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6306" w14:textId="77777777" w:rsidR="0028108F" w:rsidRPr="003E53B7" w:rsidRDefault="0028108F" w:rsidP="0028108F">
      <w:pPr>
        <w:rPr>
          <w:rFonts w:ascii="Arial" w:hAnsi="Arial" w:cs="Arial"/>
          <w:b/>
          <w:bCs/>
          <w:sz w:val="24"/>
          <w:szCs w:val="24"/>
          <w:lang w:val="en"/>
        </w:rPr>
      </w:pPr>
      <w:r w:rsidRPr="003E53B7">
        <w:rPr>
          <w:rFonts w:ascii="Arial" w:hAnsi="Arial" w:cs="Arial"/>
          <w:b/>
          <w:bCs/>
          <w:sz w:val="24"/>
          <w:szCs w:val="24"/>
          <w:lang w:val="en"/>
        </w:rPr>
        <w:t>RESOLUTION TO 20</w:t>
      </w:r>
      <w:r>
        <w:rPr>
          <w:rFonts w:ascii="Arial" w:hAnsi="Arial" w:cs="Arial"/>
          <w:b/>
          <w:bCs/>
          <w:sz w:val="24"/>
          <w:szCs w:val="24"/>
          <w:lang w:val="en"/>
        </w:rPr>
        <w:t>23</w:t>
      </w:r>
      <w:r w:rsidRPr="003E53B7">
        <w:rPr>
          <w:rFonts w:ascii="Arial" w:hAnsi="Arial" w:cs="Arial"/>
          <w:b/>
          <w:bCs/>
          <w:sz w:val="24"/>
          <w:szCs w:val="24"/>
          <w:lang w:val="en"/>
        </w:rPr>
        <w:t xml:space="preserve"> ANNUAL CONFERENCE SESSION</w:t>
      </w:r>
    </w:p>
    <w:p w14:paraId="1AC9A1E4" w14:textId="03B4D775" w:rsidR="0028108F" w:rsidRPr="003E53B7" w:rsidRDefault="0028108F" w:rsidP="0028108F">
      <w:pPr>
        <w:rPr>
          <w:rFonts w:ascii="Arial" w:hAnsi="Arial" w:cs="Arial"/>
          <w:b/>
          <w:bCs/>
          <w:sz w:val="24"/>
          <w:szCs w:val="24"/>
          <w:lang w:val="en"/>
        </w:rPr>
      </w:pPr>
      <w:r w:rsidRPr="003E53B7">
        <w:rPr>
          <w:rFonts w:ascii="Arial" w:hAnsi="Arial" w:cs="Arial"/>
          <w:b/>
          <w:bCs/>
          <w:sz w:val="24"/>
          <w:szCs w:val="24"/>
          <w:lang w:val="en"/>
        </w:rPr>
        <w:t xml:space="preserve">Resolution </w:t>
      </w:r>
      <w:r>
        <w:rPr>
          <w:rFonts w:ascii="Arial" w:hAnsi="Arial" w:cs="Arial"/>
          <w:b/>
          <w:bCs/>
          <w:sz w:val="24"/>
          <w:szCs w:val="24"/>
          <w:lang w:val="en"/>
        </w:rPr>
        <w:t>To add a Vulnerable Adult Policy of the Eastern Pennsylvania Conference of the United Methodist Church</w:t>
      </w:r>
    </w:p>
    <w:p w14:paraId="27A4014D" w14:textId="77777777" w:rsidR="002855B8" w:rsidRDefault="002855B8" w:rsidP="002855B8">
      <w:pPr>
        <w:rPr>
          <w:rFonts w:ascii="Arial" w:hAnsi="Arial" w:cs="Arial"/>
          <w:b/>
          <w:bCs/>
          <w:sz w:val="24"/>
          <w:szCs w:val="24"/>
          <w:lang w:val="en"/>
        </w:rPr>
      </w:pPr>
      <w:r>
        <w:rPr>
          <w:rFonts w:ascii="Arial" w:hAnsi="Arial" w:cs="Arial"/>
          <w:b/>
          <w:bCs/>
          <w:sz w:val="24"/>
          <w:szCs w:val="24"/>
          <w:lang w:val="en"/>
        </w:rPr>
        <w:t xml:space="preserve">WHEREAS, Eastern Pennsylvania Conference of the United Methodist Church is committed to creating safe sanctuaries and </w:t>
      </w:r>
    </w:p>
    <w:p w14:paraId="132604D8" w14:textId="1446DE21" w:rsidR="00231C54" w:rsidRDefault="0028108F" w:rsidP="0028108F">
      <w:pPr>
        <w:rPr>
          <w:rFonts w:ascii="Arial" w:hAnsi="Arial" w:cs="Arial"/>
          <w:b/>
          <w:bCs/>
          <w:sz w:val="24"/>
          <w:szCs w:val="24"/>
          <w:lang w:val="en"/>
        </w:rPr>
      </w:pPr>
      <w:r w:rsidRPr="003E53B7">
        <w:rPr>
          <w:rFonts w:ascii="Arial" w:hAnsi="Arial" w:cs="Arial"/>
          <w:b/>
          <w:bCs/>
          <w:sz w:val="24"/>
          <w:szCs w:val="24"/>
          <w:lang w:val="en"/>
        </w:rPr>
        <w:t xml:space="preserve">WHEREAS, </w:t>
      </w:r>
      <w:r>
        <w:rPr>
          <w:rFonts w:ascii="Arial" w:hAnsi="Arial" w:cs="Arial"/>
          <w:b/>
          <w:bCs/>
          <w:sz w:val="24"/>
          <w:szCs w:val="24"/>
          <w:lang w:val="en"/>
        </w:rPr>
        <w:t xml:space="preserve">there is no current policy that </w:t>
      </w:r>
      <w:r w:rsidR="00231C54">
        <w:rPr>
          <w:rFonts w:ascii="Arial" w:hAnsi="Arial" w:cs="Arial"/>
          <w:b/>
          <w:bCs/>
          <w:sz w:val="24"/>
          <w:szCs w:val="24"/>
          <w:lang w:val="en"/>
        </w:rPr>
        <w:t xml:space="preserve">covers the safety of vulnerable adults </w:t>
      </w:r>
      <w:r w:rsidR="002855B8">
        <w:rPr>
          <w:rFonts w:ascii="Arial" w:hAnsi="Arial" w:cs="Arial"/>
          <w:b/>
          <w:bCs/>
          <w:sz w:val="24"/>
          <w:szCs w:val="24"/>
          <w:lang w:val="en"/>
        </w:rPr>
        <w:t>and</w:t>
      </w:r>
    </w:p>
    <w:p w14:paraId="767E4BA1" w14:textId="112FAA46" w:rsidR="0028108F" w:rsidRPr="003E53B7" w:rsidRDefault="00231C54" w:rsidP="0028108F">
      <w:pPr>
        <w:rPr>
          <w:rFonts w:ascii="Arial" w:hAnsi="Arial" w:cs="Arial"/>
          <w:b/>
          <w:bCs/>
          <w:sz w:val="24"/>
          <w:szCs w:val="24"/>
          <w:lang w:val="en"/>
        </w:rPr>
      </w:pPr>
      <w:r>
        <w:rPr>
          <w:rFonts w:ascii="Arial" w:hAnsi="Arial" w:cs="Arial"/>
          <w:b/>
          <w:bCs/>
          <w:sz w:val="24"/>
          <w:szCs w:val="24"/>
          <w:lang w:val="en"/>
        </w:rPr>
        <w:t xml:space="preserve">WHEREAS, current issues of abuse with vulnerable adults and current legal standards </w:t>
      </w:r>
      <w:r w:rsidR="0028108F">
        <w:rPr>
          <w:rFonts w:ascii="Arial" w:hAnsi="Arial" w:cs="Arial"/>
          <w:b/>
          <w:bCs/>
          <w:sz w:val="24"/>
          <w:szCs w:val="24"/>
          <w:lang w:val="en"/>
        </w:rPr>
        <w:t xml:space="preserve">justifies the need to </w:t>
      </w:r>
      <w:r>
        <w:rPr>
          <w:rFonts w:ascii="Arial" w:hAnsi="Arial" w:cs="Arial"/>
          <w:b/>
          <w:bCs/>
          <w:sz w:val="24"/>
          <w:szCs w:val="24"/>
          <w:lang w:val="en"/>
        </w:rPr>
        <w:t>have a policy for vulnerable adults</w:t>
      </w:r>
    </w:p>
    <w:p w14:paraId="1B1670F4" w14:textId="694AE3D1" w:rsidR="00802096" w:rsidRDefault="00F934B8" w:rsidP="0028108F">
      <w:pPr>
        <w:rPr>
          <w:rFonts w:ascii="Arial" w:hAnsi="Arial" w:cs="Arial"/>
          <w:b/>
          <w:bCs/>
          <w:sz w:val="24"/>
          <w:szCs w:val="24"/>
          <w:lang w:val="en"/>
        </w:rPr>
      </w:pPr>
      <w:r w:rsidRPr="003E53B7">
        <w:rPr>
          <w:rFonts w:ascii="Arial" w:hAnsi="Arial" w:cs="Arial"/>
          <w:b/>
          <w:bCs/>
          <w:sz w:val="24"/>
          <w:szCs w:val="24"/>
          <w:lang w:val="en"/>
        </w:rPr>
        <w:t>THEREFORE,</w:t>
      </w:r>
      <w:r w:rsidR="0028108F" w:rsidRPr="003E53B7">
        <w:rPr>
          <w:rFonts w:ascii="Arial" w:hAnsi="Arial" w:cs="Arial"/>
          <w:b/>
          <w:bCs/>
          <w:sz w:val="24"/>
          <w:szCs w:val="24"/>
          <w:lang w:val="en"/>
        </w:rPr>
        <w:t xml:space="preserve"> BE IT RESOLVED,</w:t>
      </w:r>
      <w:r w:rsidR="00802096">
        <w:rPr>
          <w:rFonts w:ascii="Arial" w:hAnsi="Arial" w:cs="Arial"/>
          <w:b/>
          <w:bCs/>
          <w:sz w:val="24"/>
          <w:szCs w:val="24"/>
          <w:lang w:val="en"/>
        </w:rPr>
        <w:t xml:space="preserve"> </w:t>
      </w:r>
      <w:r w:rsidR="00802096" w:rsidRPr="00802096">
        <w:rPr>
          <w:rFonts w:ascii="Arial" w:hAnsi="Arial" w:cs="Arial"/>
          <w:b/>
          <w:bCs/>
          <w:sz w:val="24"/>
          <w:szCs w:val="24"/>
          <w:lang w:val="en"/>
        </w:rPr>
        <w:t>that the Eastern PA Conference adopt the below Vulnerable Adults Policy for use in congregations."</w:t>
      </w:r>
    </w:p>
    <w:p w14:paraId="6BFCA251" w14:textId="77777777" w:rsidR="0028108F" w:rsidRDefault="0028108F" w:rsidP="0028108F">
      <w:pPr>
        <w:rPr>
          <w:rFonts w:ascii="Arial" w:hAnsi="Arial" w:cs="Arial"/>
          <w:b/>
          <w:bCs/>
          <w:sz w:val="24"/>
          <w:szCs w:val="24"/>
          <w:lang w:val="en"/>
        </w:rPr>
      </w:pPr>
      <w:r w:rsidRPr="003E53B7">
        <w:rPr>
          <w:rFonts w:ascii="Arial" w:hAnsi="Arial" w:cs="Arial"/>
          <w:b/>
          <w:bCs/>
          <w:sz w:val="24"/>
          <w:szCs w:val="24"/>
          <w:lang w:val="en"/>
        </w:rPr>
        <w:t>Person</w:t>
      </w:r>
      <w:r>
        <w:rPr>
          <w:rFonts w:ascii="Arial" w:hAnsi="Arial" w:cs="Arial"/>
          <w:b/>
          <w:bCs/>
          <w:sz w:val="24"/>
          <w:szCs w:val="24"/>
          <w:lang w:val="en"/>
        </w:rPr>
        <w:t>(</w:t>
      </w:r>
      <w:r w:rsidRPr="003E53B7">
        <w:rPr>
          <w:rFonts w:ascii="Arial" w:hAnsi="Arial" w:cs="Arial"/>
          <w:b/>
          <w:bCs/>
          <w:sz w:val="24"/>
          <w:szCs w:val="24"/>
          <w:lang w:val="en"/>
        </w:rPr>
        <w:t>s</w:t>
      </w:r>
      <w:r>
        <w:rPr>
          <w:rFonts w:ascii="Arial" w:hAnsi="Arial" w:cs="Arial"/>
          <w:b/>
          <w:bCs/>
          <w:sz w:val="24"/>
          <w:szCs w:val="24"/>
          <w:lang w:val="en"/>
        </w:rPr>
        <w:t>)</w:t>
      </w:r>
      <w:r w:rsidRPr="003E53B7">
        <w:rPr>
          <w:rFonts w:ascii="Arial" w:hAnsi="Arial" w:cs="Arial"/>
          <w:b/>
          <w:bCs/>
          <w:sz w:val="24"/>
          <w:szCs w:val="24"/>
          <w:lang w:val="en"/>
        </w:rPr>
        <w:t xml:space="preserve"> Responsible for Presenting Resolution: Rev. </w:t>
      </w:r>
      <w:r w:rsidRPr="00B84251">
        <w:rPr>
          <w:rFonts w:ascii="Arial" w:hAnsi="Arial" w:cs="Arial"/>
          <w:b/>
          <w:bCs/>
          <w:sz w:val="24"/>
          <w:szCs w:val="24"/>
          <w:lang w:val="en"/>
        </w:rPr>
        <w:t xml:space="preserve">Jacqueline D. Daniszewski </w:t>
      </w:r>
    </w:p>
    <w:p w14:paraId="73CCDF7C" w14:textId="0C5155E3" w:rsidR="0028108F" w:rsidRDefault="00204474" w:rsidP="0028108F">
      <w:pPr>
        <w:spacing w:after="0" w:line="240" w:lineRule="auto"/>
        <w:ind w:left="10" w:right="26" w:hanging="10"/>
        <w:jc w:val="center"/>
        <w:rPr>
          <w:rFonts w:ascii="Arial" w:hAnsi="Arial" w:cs="Arial"/>
          <w:b/>
          <w:color w:val="auto"/>
          <w:sz w:val="24"/>
          <w:szCs w:val="24"/>
        </w:rPr>
      </w:pPr>
      <w:r>
        <w:rPr>
          <w:rFonts w:ascii="Arial" w:hAnsi="Arial" w:cs="Arial"/>
          <w:b/>
          <w:color w:val="auto"/>
          <w:sz w:val="24"/>
          <w:szCs w:val="24"/>
        </w:rPr>
        <w:t>Eastern PA United Methodist Conference</w:t>
      </w:r>
    </w:p>
    <w:p w14:paraId="55500418" w14:textId="77777777" w:rsidR="00F934B8" w:rsidRDefault="00890758" w:rsidP="0028108F">
      <w:pPr>
        <w:spacing w:after="0" w:line="240" w:lineRule="auto"/>
        <w:ind w:left="10" w:right="26" w:hanging="10"/>
        <w:jc w:val="center"/>
        <w:rPr>
          <w:rFonts w:ascii="Arial" w:hAnsi="Arial" w:cs="Arial"/>
          <w:b/>
          <w:color w:val="auto"/>
          <w:sz w:val="24"/>
          <w:szCs w:val="24"/>
        </w:rPr>
      </w:pPr>
      <w:r>
        <w:rPr>
          <w:rFonts w:ascii="Arial" w:hAnsi="Arial" w:cs="Arial"/>
          <w:b/>
          <w:color w:val="auto"/>
          <w:sz w:val="24"/>
          <w:szCs w:val="24"/>
        </w:rPr>
        <w:t xml:space="preserve">Safe Sanctuaries </w:t>
      </w:r>
    </w:p>
    <w:p w14:paraId="7FADCA47" w14:textId="2A4C89D2" w:rsidR="00BA1FD6" w:rsidRPr="00CB2436" w:rsidRDefault="00BA1FD6" w:rsidP="0028108F">
      <w:pPr>
        <w:spacing w:after="0" w:line="240" w:lineRule="auto"/>
        <w:ind w:left="10" w:right="26" w:hanging="10"/>
        <w:jc w:val="center"/>
        <w:rPr>
          <w:rFonts w:ascii="Arial" w:hAnsi="Arial" w:cs="Arial"/>
          <w:color w:val="auto"/>
          <w:sz w:val="24"/>
          <w:szCs w:val="24"/>
        </w:rPr>
      </w:pPr>
      <w:r w:rsidRPr="00CB2436">
        <w:rPr>
          <w:rFonts w:ascii="Arial" w:hAnsi="Arial" w:cs="Arial"/>
          <w:b/>
          <w:color w:val="auto"/>
          <w:sz w:val="24"/>
          <w:szCs w:val="24"/>
        </w:rPr>
        <w:t xml:space="preserve">Vulnerable Adults Policy </w:t>
      </w:r>
    </w:p>
    <w:p w14:paraId="49361415" w14:textId="77777777" w:rsidR="00BA1FD6" w:rsidRPr="00CB2436" w:rsidRDefault="00BA1FD6" w:rsidP="0028108F">
      <w:pPr>
        <w:spacing w:after="0" w:line="240" w:lineRule="auto"/>
        <w:ind w:left="10" w:right="26" w:hanging="10"/>
        <w:jc w:val="both"/>
        <w:rPr>
          <w:rFonts w:ascii="Arial" w:hAnsi="Arial" w:cs="Arial"/>
          <w:bCs/>
          <w:i/>
          <w:iCs/>
          <w:color w:val="auto"/>
          <w:sz w:val="24"/>
          <w:szCs w:val="24"/>
        </w:rPr>
      </w:pPr>
    </w:p>
    <w:p w14:paraId="23A62868" w14:textId="64B0B032" w:rsidR="00BA1FD6" w:rsidRPr="00CB2436" w:rsidRDefault="00BA1FD6" w:rsidP="0028108F">
      <w:pPr>
        <w:spacing w:after="0" w:line="240" w:lineRule="auto"/>
        <w:ind w:left="10" w:right="26" w:hanging="10"/>
        <w:jc w:val="both"/>
        <w:rPr>
          <w:rFonts w:ascii="Arial" w:hAnsi="Arial" w:cs="Arial"/>
          <w:bCs/>
          <w:i/>
          <w:iCs/>
          <w:color w:val="auto"/>
          <w:sz w:val="24"/>
          <w:szCs w:val="24"/>
        </w:rPr>
      </w:pPr>
      <w:r w:rsidRPr="00CB2436">
        <w:rPr>
          <w:rFonts w:ascii="Arial" w:hAnsi="Arial" w:cs="Arial"/>
          <w:bCs/>
          <w:i/>
          <w:iCs/>
          <w:color w:val="auto"/>
          <w:sz w:val="24"/>
          <w:szCs w:val="24"/>
        </w:rPr>
        <w:t xml:space="preserve">Note:  What follows is policy for local churches to utilize in adopting policies to protect vulnerable adults.  It is not meant as legal advice, nor is it intended to cover every situation.  For example, if a local church operates an “older adult daily living center”, a “personal care home” or other facility as that term is defined in the Pennsylvania Adult Protective Services Act or the Older Adults Protective Services Act, </w:t>
      </w:r>
      <w:r w:rsidR="00596919" w:rsidRPr="00CB2436">
        <w:rPr>
          <w:rFonts w:ascii="Arial" w:hAnsi="Arial" w:cs="Arial"/>
          <w:bCs/>
          <w:i/>
          <w:iCs/>
          <w:color w:val="auto"/>
          <w:sz w:val="24"/>
          <w:szCs w:val="24"/>
        </w:rPr>
        <w:t>additional requirements may apply.</w:t>
      </w:r>
    </w:p>
    <w:p w14:paraId="497E2544" w14:textId="77777777" w:rsidR="00596919" w:rsidRPr="00CB2436" w:rsidRDefault="00596919" w:rsidP="0028108F">
      <w:pPr>
        <w:spacing w:after="0" w:line="240" w:lineRule="auto"/>
        <w:ind w:left="10" w:right="26" w:hanging="10"/>
        <w:jc w:val="both"/>
        <w:rPr>
          <w:rFonts w:ascii="Arial" w:hAnsi="Arial" w:cs="Arial"/>
          <w:bCs/>
          <w:i/>
          <w:iCs/>
          <w:color w:val="auto"/>
          <w:sz w:val="24"/>
          <w:szCs w:val="24"/>
        </w:rPr>
      </w:pPr>
    </w:p>
    <w:p w14:paraId="3868E198" w14:textId="77777777" w:rsidR="00BA1FD6" w:rsidRPr="00CB2436" w:rsidRDefault="00BA1FD6" w:rsidP="0028108F">
      <w:pPr>
        <w:spacing w:after="0" w:line="240" w:lineRule="auto"/>
        <w:ind w:left="10" w:right="26" w:hanging="10"/>
        <w:jc w:val="both"/>
        <w:rPr>
          <w:rFonts w:ascii="Arial" w:hAnsi="Arial" w:cs="Arial"/>
          <w:bCs/>
          <w:i/>
          <w:iCs/>
          <w:color w:val="auto"/>
          <w:sz w:val="24"/>
          <w:szCs w:val="24"/>
        </w:rPr>
      </w:pPr>
      <w:r w:rsidRPr="00CB2436">
        <w:rPr>
          <w:rFonts w:ascii="Arial" w:hAnsi="Arial" w:cs="Arial"/>
          <w:bCs/>
          <w:i/>
          <w:iCs/>
          <w:color w:val="auto"/>
          <w:sz w:val="24"/>
          <w:szCs w:val="24"/>
        </w:rPr>
        <w:t xml:space="preserve">Additionally, this policy is meant to start the conversation.  Safe Sanctuaries is a process, not a product.  Allow your congregation the time to analyze how best to do ministry in a manner that is safe for all of God’s children.  </w:t>
      </w:r>
    </w:p>
    <w:p w14:paraId="32C15BF7" w14:textId="77777777" w:rsidR="0028108F" w:rsidRDefault="0028108F" w:rsidP="0028108F">
      <w:pPr>
        <w:spacing w:after="0" w:line="240" w:lineRule="auto"/>
        <w:ind w:right="50"/>
        <w:jc w:val="both"/>
        <w:rPr>
          <w:rFonts w:ascii="Arial" w:hAnsi="Arial" w:cs="Arial"/>
          <w:color w:val="333333"/>
          <w:sz w:val="24"/>
          <w:szCs w:val="24"/>
        </w:rPr>
      </w:pPr>
    </w:p>
    <w:p w14:paraId="37478539" w14:textId="3EF1E5FA" w:rsidR="00BA1FD6" w:rsidRPr="00CB2436" w:rsidRDefault="0028108F" w:rsidP="0028108F">
      <w:pPr>
        <w:spacing w:after="0" w:line="240" w:lineRule="auto"/>
        <w:ind w:right="50"/>
        <w:jc w:val="both"/>
        <w:rPr>
          <w:rFonts w:ascii="Arial" w:hAnsi="Arial" w:cs="Arial"/>
          <w:color w:val="333333"/>
          <w:sz w:val="24"/>
          <w:szCs w:val="24"/>
        </w:rPr>
      </w:pPr>
      <w:r>
        <w:rPr>
          <w:rFonts w:ascii="Arial" w:hAnsi="Arial" w:cs="Arial"/>
          <w:color w:val="333333"/>
          <w:sz w:val="24"/>
          <w:szCs w:val="24"/>
        </w:rPr>
        <w:t>B</w:t>
      </w:r>
      <w:r w:rsidR="00BA1FD6" w:rsidRPr="00CB2436">
        <w:rPr>
          <w:rFonts w:ascii="Arial" w:hAnsi="Arial" w:cs="Arial"/>
          <w:color w:val="333333"/>
          <w:sz w:val="24"/>
          <w:szCs w:val="24"/>
        </w:rPr>
        <w:t>ecause the tragedy of abuse of Vulnerable Adults is a realty in our world, and because we recognize the spiritual imperative to provide a safe and protect environment,</w:t>
      </w:r>
      <w:r w:rsidR="00A71E33" w:rsidRPr="00CB2436">
        <w:rPr>
          <w:rFonts w:ascii="Arial" w:hAnsi="Arial" w:cs="Arial"/>
          <w:color w:val="333333"/>
          <w:sz w:val="24"/>
          <w:szCs w:val="24"/>
        </w:rPr>
        <w:t xml:space="preserve"> the </w:t>
      </w:r>
      <w:r w:rsidR="00B51D6B" w:rsidRPr="00CB2436">
        <w:rPr>
          <w:rFonts w:ascii="Arial" w:hAnsi="Arial" w:cs="Arial"/>
          <w:color w:val="333333"/>
          <w:sz w:val="24"/>
          <w:szCs w:val="24"/>
        </w:rPr>
        <w:t>conference has</w:t>
      </w:r>
      <w:r w:rsidR="00BA1FD6" w:rsidRPr="00CB2436">
        <w:rPr>
          <w:rFonts w:ascii="Arial" w:hAnsi="Arial" w:cs="Arial"/>
          <w:color w:val="333333"/>
          <w:sz w:val="24"/>
          <w:szCs w:val="24"/>
        </w:rPr>
        <w:t xml:space="preserve"> developed this Vulnerable Adults Policy to realize our commitment to the safety and spiritual growth of Vulnerable Adults in our activities.</w:t>
      </w:r>
    </w:p>
    <w:p w14:paraId="66444F99" w14:textId="77777777" w:rsidR="00BA1FD6" w:rsidRPr="00CB2436" w:rsidRDefault="00BA1FD6" w:rsidP="0028108F">
      <w:pPr>
        <w:spacing w:after="0" w:line="240" w:lineRule="auto"/>
        <w:ind w:left="67" w:right="50"/>
        <w:jc w:val="both"/>
        <w:rPr>
          <w:rFonts w:ascii="Arial" w:hAnsi="Arial" w:cs="Arial"/>
          <w:sz w:val="24"/>
          <w:szCs w:val="24"/>
        </w:rPr>
      </w:pPr>
    </w:p>
    <w:p w14:paraId="1705096E" w14:textId="182703AD" w:rsidR="00BA1FD6" w:rsidRPr="00CB2436" w:rsidRDefault="00BA1FD6" w:rsidP="0028108F">
      <w:pPr>
        <w:spacing w:after="0" w:line="240" w:lineRule="auto"/>
        <w:rPr>
          <w:rFonts w:ascii="Arial" w:hAnsi="Arial" w:cs="Arial"/>
          <w:color w:val="333333"/>
          <w:sz w:val="24"/>
          <w:szCs w:val="24"/>
        </w:rPr>
      </w:pPr>
      <w:r w:rsidRPr="00CB2436">
        <w:rPr>
          <w:rFonts w:ascii="Arial" w:hAnsi="Arial" w:cs="Arial"/>
          <w:color w:val="333333"/>
          <w:sz w:val="24"/>
          <w:szCs w:val="24"/>
        </w:rPr>
        <w:t>The church, at all levels of its organization, is entrusted with the responsibility of providing an emotionally and physically safe, spiritually grounded, healthy environment for activities of Vulnerable Adults, in which they are protected from abuse.</w:t>
      </w:r>
    </w:p>
    <w:p w14:paraId="46A61A56" w14:textId="77777777" w:rsidR="0028108F" w:rsidRDefault="0028108F" w:rsidP="0028108F">
      <w:pPr>
        <w:spacing w:after="0" w:line="240" w:lineRule="auto"/>
        <w:rPr>
          <w:rFonts w:ascii="Arial" w:hAnsi="Arial" w:cs="Arial"/>
          <w:b/>
          <w:i/>
          <w:color w:val="333333"/>
          <w:sz w:val="24"/>
          <w:szCs w:val="24"/>
        </w:rPr>
      </w:pPr>
    </w:p>
    <w:p w14:paraId="5FD7FF51" w14:textId="40F9B51E" w:rsidR="00BA1FD6" w:rsidRPr="00CB2436" w:rsidRDefault="00BA1FD6" w:rsidP="0028108F">
      <w:pPr>
        <w:spacing w:after="0" w:line="240" w:lineRule="auto"/>
        <w:rPr>
          <w:rFonts w:ascii="Arial" w:hAnsi="Arial" w:cs="Arial"/>
          <w:color w:val="333333"/>
          <w:sz w:val="24"/>
          <w:szCs w:val="24"/>
        </w:rPr>
      </w:pPr>
      <w:r w:rsidRPr="00CB2436">
        <w:rPr>
          <w:rFonts w:ascii="Arial" w:hAnsi="Arial" w:cs="Arial"/>
          <w:b/>
          <w:i/>
          <w:color w:val="333333"/>
          <w:sz w:val="24"/>
          <w:szCs w:val="24"/>
        </w:rPr>
        <w:t xml:space="preserve">Abuse </w:t>
      </w:r>
      <w:r w:rsidRPr="00CB2436">
        <w:rPr>
          <w:rFonts w:ascii="Arial" w:hAnsi="Arial" w:cs="Arial"/>
          <w:color w:val="333333"/>
          <w:sz w:val="24"/>
          <w:szCs w:val="24"/>
        </w:rPr>
        <w:t>means the willful infliction of physical pain or injury or mental anguish, unreasonable confinement, or the willful deprivation of services which are necessary to maintain a person’s mental and physical health.</w:t>
      </w:r>
    </w:p>
    <w:p w14:paraId="46759A65" w14:textId="77777777" w:rsidR="0028108F" w:rsidRDefault="0028108F" w:rsidP="0028108F">
      <w:pPr>
        <w:spacing w:after="0" w:line="240" w:lineRule="auto"/>
        <w:ind w:right="50"/>
        <w:jc w:val="both"/>
        <w:rPr>
          <w:rFonts w:ascii="Arial" w:hAnsi="Arial" w:cs="Arial"/>
          <w:b/>
          <w:i/>
          <w:color w:val="333333"/>
          <w:sz w:val="24"/>
          <w:szCs w:val="24"/>
        </w:rPr>
      </w:pPr>
    </w:p>
    <w:p w14:paraId="403BE7E0" w14:textId="6D4D384C" w:rsidR="00BA1FD6" w:rsidRPr="00CB2436" w:rsidRDefault="00BA1FD6" w:rsidP="0028108F">
      <w:pPr>
        <w:spacing w:after="0" w:line="240" w:lineRule="auto"/>
        <w:ind w:right="50"/>
        <w:jc w:val="both"/>
        <w:rPr>
          <w:rFonts w:ascii="Arial" w:hAnsi="Arial" w:cs="Arial"/>
          <w:sz w:val="24"/>
          <w:szCs w:val="24"/>
        </w:rPr>
      </w:pPr>
      <w:r w:rsidRPr="00CB2436">
        <w:rPr>
          <w:rFonts w:ascii="Arial" w:hAnsi="Arial" w:cs="Arial"/>
          <w:b/>
          <w:i/>
          <w:color w:val="333333"/>
          <w:sz w:val="24"/>
          <w:szCs w:val="24"/>
        </w:rPr>
        <w:lastRenderedPageBreak/>
        <w:t>Exploitation</w:t>
      </w:r>
      <w:r w:rsidRPr="00CB2436">
        <w:rPr>
          <w:rFonts w:ascii="Arial" w:hAnsi="Arial" w:cs="Arial"/>
          <w:color w:val="333333"/>
          <w:sz w:val="24"/>
          <w:szCs w:val="24"/>
        </w:rPr>
        <w:t xml:space="preserve"> means the act or process of illegally or improperly using a person or his resources for another person’s profit or advantage. </w:t>
      </w:r>
    </w:p>
    <w:p w14:paraId="43769AC9" w14:textId="77777777" w:rsidR="00BA1FD6" w:rsidRPr="00CB2436" w:rsidRDefault="00BA1FD6" w:rsidP="0028108F">
      <w:pPr>
        <w:spacing w:after="0" w:line="240" w:lineRule="auto"/>
        <w:ind w:left="58"/>
        <w:jc w:val="both"/>
        <w:rPr>
          <w:rFonts w:ascii="Arial" w:hAnsi="Arial" w:cs="Arial"/>
          <w:sz w:val="24"/>
          <w:szCs w:val="24"/>
        </w:rPr>
      </w:pPr>
      <w:r w:rsidRPr="00CB2436">
        <w:rPr>
          <w:rFonts w:ascii="Arial" w:hAnsi="Arial" w:cs="Arial"/>
          <w:color w:val="333333"/>
          <w:sz w:val="24"/>
          <w:szCs w:val="24"/>
        </w:rPr>
        <w:t xml:space="preserve"> </w:t>
      </w:r>
    </w:p>
    <w:p w14:paraId="5855EB99" w14:textId="74D0CDDA" w:rsidR="00BA1FD6" w:rsidRPr="00CB2436" w:rsidRDefault="00BA1FD6" w:rsidP="0028108F">
      <w:pPr>
        <w:spacing w:after="0" w:line="240" w:lineRule="auto"/>
        <w:ind w:right="50"/>
        <w:jc w:val="both"/>
        <w:rPr>
          <w:rFonts w:ascii="Arial" w:hAnsi="Arial" w:cs="Arial"/>
          <w:color w:val="333333"/>
          <w:sz w:val="24"/>
          <w:szCs w:val="24"/>
        </w:rPr>
      </w:pPr>
      <w:r w:rsidRPr="00CB2436">
        <w:rPr>
          <w:rFonts w:ascii="Arial" w:hAnsi="Arial" w:cs="Arial"/>
          <w:b/>
          <w:i/>
          <w:color w:val="333333"/>
          <w:sz w:val="24"/>
          <w:szCs w:val="24"/>
        </w:rPr>
        <w:t>Neglect</w:t>
      </w:r>
      <w:r w:rsidRPr="00CB2436">
        <w:rPr>
          <w:rFonts w:ascii="Arial" w:hAnsi="Arial" w:cs="Arial"/>
          <w:color w:val="333333"/>
          <w:sz w:val="24"/>
          <w:szCs w:val="24"/>
        </w:rPr>
        <w:t xml:space="preserve"> means an act or failure to act which results in the inadequate provision of care or services necessary to maintain the physical and mental health of the vulnerable adult, and which places the vulnerable adult in a situation which can result in serious injury, or which is life-threatening.  </w:t>
      </w:r>
    </w:p>
    <w:p w14:paraId="09762D8B" w14:textId="15BDDF07" w:rsidR="00BA1FD6" w:rsidRPr="00CB2436" w:rsidRDefault="00BA1FD6" w:rsidP="0028108F">
      <w:pPr>
        <w:spacing w:after="0" w:line="240" w:lineRule="auto"/>
        <w:ind w:right="50" w:firstLine="690"/>
        <w:jc w:val="both"/>
        <w:rPr>
          <w:rFonts w:ascii="Arial" w:hAnsi="Arial" w:cs="Arial"/>
          <w:color w:val="333333"/>
          <w:sz w:val="24"/>
          <w:szCs w:val="24"/>
        </w:rPr>
      </w:pPr>
    </w:p>
    <w:p w14:paraId="1AA24439" w14:textId="77777777" w:rsidR="00BA1FD6" w:rsidRPr="00CB2436" w:rsidRDefault="00BA1FD6" w:rsidP="0028108F">
      <w:pPr>
        <w:spacing w:after="0" w:line="240" w:lineRule="auto"/>
        <w:ind w:right="50"/>
        <w:jc w:val="both"/>
        <w:rPr>
          <w:rFonts w:ascii="Arial" w:hAnsi="Arial" w:cs="Arial"/>
          <w:sz w:val="24"/>
          <w:szCs w:val="24"/>
        </w:rPr>
      </w:pPr>
      <w:r w:rsidRPr="00CB2436">
        <w:rPr>
          <w:rFonts w:ascii="Arial" w:hAnsi="Arial" w:cs="Arial"/>
          <w:b/>
          <w:i/>
          <w:color w:val="333333"/>
          <w:sz w:val="24"/>
          <w:szCs w:val="24"/>
        </w:rPr>
        <w:t xml:space="preserve">Staff Person </w:t>
      </w:r>
      <w:r w:rsidRPr="00CB2436">
        <w:rPr>
          <w:rFonts w:ascii="Arial" w:hAnsi="Arial" w:cs="Arial"/>
          <w:color w:val="333333"/>
          <w:sz w:val="24"/>
          <w:szCs w:val="24"/>
        </w:rPr>
        <w:t>– Any person employed by the Church who is responsible for overseeing organized activities of Vulnerable Adults.  Throughout this document “Staff” will be interpreted to mean each staff person.</w:t>
      </w:r>
    </w:p>
    <w:p w14:paraId="5E200331" w14:textId="77777777" w:rsidR="00BA1FD6" w:rsidRPr="00CB2436" w:rsidRDefault="00BA1FD6" w:rsidP="0028108F">
      <w:pPr>
        <w:spacing w:after="0" w:line="240" w:lineRule="auto"/>
        <w:ind w:left="58"/>
        <w:jc w:val="both"/>
        <w:rPr>
          <w:rFonts w:ascii="Arial" w:hAnsi="Arial" w:cs="Arial"/>
          <w:sz w:val="24"/>
          <w:szCs w:val="24"/>
        </w:rPr>
      </w:pPr>
      <w:r w:rsidRPr="00CB2436">
        <w:rPr>
          <w:rFonts w:ascii="Arial" w:hAnsi="Arial" w:cs="Arial"/>
          <w:color w:val="333333"/>
          <w:sz w:val="24"/>
          <w:szCs w:val="24"/>
        </w:rPr>
        <w:t xml:space="preserve">  </w:t>
      </w:r>
    </w:p>
    <w:p w14:paraId="0D274964" w14:textId="1E7D2EFE" w:rsidR="00BA1FD6" w:rsidRPr="00CB2436" w:rsidRDefault="00BA1FD6" w:rsidP="0028108F">
      <w:pPr>
        <w:spacing w:after="0" w:line="240" w:lineRule="auto"/>
        <w:ind w:right="50"/>
        <w:jc w:val="both"/>
        <w:rPr>
          <w:rFonts w:ascii="Arial" w:hAnsi="Arial" w:cs="Arial"/>
          <w:sz w:val="24"/>
          <w:szCs w:val="24"/>
        </w:rPr>
      </w:pPr>
      <w:r w:rsidRPr="00CB2436">
        <w:rPr>
          <w:rFonts w:ascii="Arial" w:hAnsi="Arial" w:cs="Arial"/>
          <w:b/>
          <w:i/>
          <w:color w:val="333333"/>
          <w:sz w:val="24"/>
          <w:szCs w:val="24"/>
        </w:rPr>
        <w:t xml:space="preserve">Volunteer </w:t>
      </w:r>
      <w:r w:rsidRPr="00CB2436">
        <w:rPr>
          <w:rFonts w:ascii="Arial" w:hAnsi="Arial" w:cs="Arial"/>
          <w:color w:val="333333"/>
          <w:sz w:val="24"/>
          <w:szCs w:val="24"/>
        </w:rPr>
        <w:t xml:space="preserve">– A person, eighteen (18) years of age or older, who assists in conducting organized activities of Vulnerable Adults. </w:t>
      </w:r>
    </w:p>
    <w:p w14:paraId="37374BF5" w14:textId="77777777" w:rsidR="00BA1FD6" w:rsidRPr="00CB2436" w:rsidRDefault="00BA1FD6" w:rsidP="0028108F">
      <w:pPr>
        <w:spacing w:after="0" w:line="240" w:lineRule="auto"/>
        <w:ind w:left="58"/>
        <w:jc w:val="both"/>
        <w:rPr>
          <w:rFonts w:ascii="Arial" w:hAnsi="Arial" w:cs="Arial"/>
          <w:sz w:val="24"/>
          <w:szCs w:val="24"/>
        </w:rPr>
      </w:pPr>
      <w:r w:rsidRPr="00CB2436">
        <w:rPr>
          <w:rFonts w:ascii="Arial" w:hAnsi="Arial" w:cs="Arial"/>
          <w:color w:val="333333"/>
          <w:sz w:val="24"/>
          <w:szCs w:val="24"/>
        </w:rPr>
        <w:t xml:space="preserve">  </w:t>
      </w:r>
    </w:p>
    <w:p w14:paraId="39C949D9" w14:textId="28B0E5FE" w:rsidR="00A1444A" w:rsidRDefault="00BA1FD6" w:rsidP="0028108F">
      <w:pPr>
        <w:spacing w:after="0" w:line="240" w:lineRule="auto"/>
        <w:ind w:right="50"/>
        <w:jc w:val="both"/>
        <w:rPr>
          <w:rFonts w:ascii="Arial" w:hAnsi="Arial" w:cs="Arial"/>
          <w:color w:val="333333"/>
          <w:sz w:val="24"/>
          <w:szCs w:val="24"/>
        </w:rPr>
      </w:pPr>
      <w:r w:rsidRPr="00CB2436">
        <w:rPr>
          <w:rFonts w:ascii="Arial" w:hAnsi="Arial" w:cs="Arial"/>
          <w:b/>
          <w:i/>
          <w:color w:val="333333"/>
          <w:sz w:val="24"/>
          <w:szCs w:val="24"/>
        </w:rPr>
        <w:t>Vulnerable Adult</w:t>
      </w:r>
      <w:r w:rsidRPr="00CB2436">
        <w:rPr>
          <w:rFonts w:ascii="Arial" w:hAnsi="Arial" w:cs="Arial"/>
          <w:color w:val="333333"/>
          <w:sz w:val="24"/>
          <w:szCs w:val="24"/>
        </w:rPr>
        <w:t xml:space="preserve"> means a person, eighteen (18) years of age or older</w:t>
      </w:r>
      <w:r w:rsidR="00E14DA1" w:rsidRPr="00CB2436">
        <w:rPr>
          <w:rFonts w:ascii="Arial" w:hAnsi="Arial" w:cs="Arial"/>
          <w:sz w:val="24"/>
          <w:szCs w:val="24"/>
        </w:rPr>
        <w:t xml:space="preserve"> </w:t>
      </w:r>
      <w:r w:rsidR="00E14DA1" w:rsidRPr="00CB2436">
        <w:rPr>
          <w:rFonts w:ascii="Arial" w:hAnsi="Arial" w:cs="Arial"/>
          <w:color w:val="333333"/>
          <w:sz w:val="24"/>
          <w:szCs w:val="24"/>
        </w:rPr>
        <w:t>who has a physical or mental impairment that substantially limits one or more major life activities.</w:t>
      </w:r>
      <w:r w:rsidR="008331BC" w:rsidRPr="00CB2436">
        <w:rPr>
          <w:rFonts w:ascii="Arial" w:hAnsi="Arial" w:cs="Arial"/>
          <w:color w:val="333333"/>
          <w:sz w:val="24"/>
          <w:szCs w:val="24"/>
        </w:rPr>
        <w:t xml:space="preserve"> (</w:t>
      </w:r>
      <w:r w:rsidR="002C2BBF" w:rsidRPr="00CB2436">
        <w:rPr>
          <w:rFonts w:ascii="Arial" w:hAnsi="Arial" w:cs="Arial"/>
          <w:color w:val="333333"/>
          <w:sz w:val="24"/>
          <w:szCs w:val="24"/>
        </w:rPr>
        <w:t>Adult Protective Services Act of 2010).</w:t>
      </w:r>
      <w:r w:rsidR="00C57F85" w:rsidRPr="00CB2436">
        <w:rPr>
          <w:rFonts w:ascii="Arial" w:hAnsi="Arial" w:cs="Arial"/>
          <w:color w:val="333333"/>
          <w:sz w:val="24"/>
          <w:szCs w:val="24"/>
        </w:rPr>
        <w:t xml:space="preserve"> </w:t>
      </w:r>
    </w:p>
    <w:p w14:paraId="2573F7D3" w14:textId="77777777" w:rsidR="0028108F" w:rsidRPr="00CB2436" w:rsidRDefault="0028108F" w:rsidP="0028108F">
      <w:pPr>
        <w:spacing w:after="0" w:line="240" w:lineRule="auto"/>
        <w:ind w:right="50"/>
        <w:jc w:val="both"/>
        <w:rPr>
          <w:rFonts w:ascii="Arial" w:hAnsi="Arial" w:cs="Arial"/>
          <w:color w:val="333333"/>
          <w:sz w:val="24"/>
          <w:szCs w:val="24"/>
        </w:rPr>
      </w:pPr>
    </w:p>
    <w:p w14:paraId="132DDFA2" w14:textId="32D3DFF7" w:rsidR="00BA1FD6" w:rsidRPr="00CB2436" w:rsidRDefault="00BA1FD6" w:rsidP="0028108F">
      <w:pPr>
        <w:pBdr>
          <w:bottom w:val="single" w:sz="4" w:space="1" w:color="auto"/>
        </w:pBdr>
        <w:spacing w:after="0" w:line="240" w:lineRule="auto"/>
        <w:ind w:left="58"/>
        <w:jc w:val="both"/>
        <w:rPr>
          <w:rFonts w:ascii="Arial" w:hAnsi="Arial" w:cs="Arial"/>
          <w:b/>
          <w:bCs/>
          <w:color w:val="333333"/>
          <w:sz w:val="24"/>
          <w:szCs w:val="24"/>
        </w:rPr>
      </w:pPr>
      <w:r w:rsidRPr="00CB2436">
        <w:rPr>
          <w:rFonts w:ascii="Arial" w:hAnsi="Arial" w:cs="Arial"/>
          <w:b/>
          <w:bCs/>
          <w:color w:val="333333"/>
          <w:sz w:val="24"/>
          <w:szCs w:val="24"/>
        </w:rPr>
        <w:t xml:space="preserve">Rules for Ministry </w:t>
      </w:r>
      <w:r w:rsidR="0084499B" w:rsidRPr="00CB2436">
        <w:rPr>
          <w:rFonts w:ascii="Arial" w:hAnsi="Arial" w:cs="Arial"/>
          <w:b/>
          <w:bCs/>
          <w:color w:val="333333"/>
          <w:sz w:val="24"/>
          <w:szCs w:val="24"/>
        </w:rPr>
        <w:t>with</w:t>
      </w:r>
      <w:r w:rsidRPr="00CB2436">
        <w:rPr>
          <w:rFonts w:ascii="Arial" w:hAnsi="Arial" w:cs="Arial"/>
          <w:b/>
          <w:bCs/>
          <w:color w:val="333333"/>
          <w:sz w:val="24"/>
          <w:szCs w:val="24"/>
        </w:rPr>
        <w:t xml:space="preserve"> Vulnerable Adults</w:t>
      </w:r>
    </w:p>
    <w:p w14:paraId="61E8FB9A" w14:textId="70CAC830" w:rsidR="00BA1FD6" w:rsidRPr="0028108F" w:rsidRDefault="00BA1FD6" w:rsidP="0028108F">
      <w:pPr>
        <w:pStyle w:val="ListParagraph"/>
        <w:numPr>
          <w:ilvl w:val="0"/>
          <w:numId w:val="7"/>
        </w:numPr>
        <w:spacing w:after="0" w:line="240" w:lineRule="auto"/>
        <w:jc w:val="both"/>
        <w:rPr>
          <w:rFonts w:ascii="Arial" w:hAnsi="Arial" w:cs="Arial"/>
          <w:sz w:val="24"/>
          <w:szCs w:val="24"/>
        </w:rPr>
      </w:pPr>
      <w:r w:rsidRPr="0028108F">
        <w:rPr>
          <w:rFonts w:ascii="Arial" w:hAnsi="Arial" w:cs="Arial"/>
          <w:sz w:val="24"/>
          <w:szCs w:val="24"/>
        </w:rPr>
        <w:t xml:space="preserve">This policy – including reporting procedures – is mandatory for all Staff and Volunteers.  Failure to comply with this policy may result in disciplinary action, up to and including termination.   </w:t>
      </w:r>
      <w:r w:rsidR="00B51D6B" w:rsidRPr="0028108F">
        <w:rPr>
          <w:rFonts w:ascii="Arial" w:hAnsi="Arial" w:cs="Arial"/>
          <w:sz w:val="24"/>
          <w:szCs w:val="24"/>
        </w:rPr>
        <w:t>Each congregation</w:t>
      </w:r>
      <w:r w:rsidRPr="0028108F">
        <w:rPr>
          <w:rFonts w:ascii="Arial" w:hAnsi="Arial" w:cs="Arial"/>
          <w:sz w:val="24"/>
          <w:szCs w:val="24"/>
        </w:rPr>
        <w:t xml:space="preserve"> shall ensure that all staff and Volunteers are provided with a copy of this policy.</w:t>
      </w:r>
    </w:p>
    <w:p w14:paraId="6F320F41" w14:textId="71D731E0" w:rsidR="00BA1FD6" w:rsidRPr="0028108F" w:rsidRDefault="00BA1FD6" w:rsidP="0028108F">
      <w:pPr>
        <w:pStyle w:val="ListParagraph"/>
        <w:numPr>
          <w:ilvl w:val="0"/>
          <w:numId w:val="7"/>
        </w:numPr>
        <w:spacing w:after="0" w:line="240" w:lineRule="auto"/>
        <w:rPr>
          <w:rFonts w:ascii="Arial" w:hAnsi="Arial" w:cs="Arial"/>
          <w:sz w:val="24"/>
          <w:szCs w:val="24"/>
        </w:rPr>
      </w:pPr>
      <w:r w:rsidRPr="0028108F">
        <w:rPr>
          <w:rFonts w:ascii="Arial" w:hAnsi="Arial" w:cs="Arial"/>
          <w:sz w:val="24"/>
          <w:szCs w:val="24"/>
        </w:rPr>
        <w:t>No Staff Person or Volunteer may engage in any form of neglect, abuse, or exploitation of a Vulnerable Adult.</w:t>
      </w:r>
    </w:p>
    <w:p w14:paraId="30215A47" w14:textId="547DB3B9" w:rsidR="00BA1FD6" w:rsidRDefault="00BA1FD6" w:rsidP="0028108F">
      <w:pPr>
        <w:pStyle w:val="ListParagraph"/>
        <w:numPr>
          <w:ilvl w:val="0"/>
          <w:numId w:val="7"/>
        </w:numPr>
        <w:spacing w:after="0" w:line="240" w:lineRule="auto"/>
        <w:jc w:val="both"/>
        <w:rPr>
          <w:rFonts w:ascii="Arial" w:hAnsi="Arial" w:cs="Arial"/>
          <w:sz w:val="24"/>
          <w:szCs w:val="24"/>
        </w:rPr>
      </w:pPr>
      <w:r w:rsidRPr="0028108F">
        <w:rPr>
          <w:rFonts w:ascii="Arial" w:hAnsi="Arial" w:cs="Arial"/>
          <w:sz w:val="24"/>
          <w:szCs w:val="24"/>
        </w:rPr>
        <w:t xml:space="preserve">Persons leading any group containing Vulnerable Adults must be 18 years of age or older. </w:t>
      </w:r>
    </w:p>
    <w:p w14:paraId="7564AAE7" w14:textId="77777777" w:rsidR="0028108F" w:rsidRPr="0028108F" w:rsidRDefault="0028108F" w:rsidP="0028108F">
      <w:pPr>
        <w:pStyle w:val="ListParagraph"/>
        <w:spacing w:after="0" w:line="240" w:lineRule="auto"/>
        <w:ind w:left="1080"/>
        <w:jc w:val="both"/>
        <w:rPr>
          <w:rFonts w:ascii="Arial" w:hAnsi="Arial" w:cs="Arial"/>
          <w:sz w:val="24"/>
          <w:szCs w:val="24"/>
        </w:rPr>
      </w:pPr>
    </w:p>
    <w:p w14:paraId="390BFADC" w14:textId="77777777" w:rsidR="0028108F" w:rsidRDefault="00BA1FD6" w:rsidP="0028108F">
      <w:pPr>
        <w:spacing w:after="0" w:line="240" w:lineRule="auto"/>
        <w:rPr>
          <w:rFonts w:ascii="Arial" w:hAnsi="Arial" w:cs="Arial"/>
          <w:sz w:val="24"/>
          <w:szCs w:val="24"/>
        </w:rPr>
      </w:pPr>
      <w:r w:rsidRPr="00CB2436">
        <w:rPr>
          <w:rFonts w:ascii="Arial" w:hAnsi="Arial" w:cs="Arial"/>
          <w:sz w:val="24"/>
          <w:szCs w:val="24"/>
        </w:rPr>
        <w:t xml:space="preserve">Volunteers and Staff Person(s) will undergo appropriate background checks as stated in the Child and Youth Safe Sanctuaries policy.  No individual may serve as a Volunteer or Staff person if such individual has been convicted </w:t>
      </w:r>
      <w:r w:rsidR="0004588D" w:rsidRPr="00CB2436">
        <w:rPr>
          <w:rFonts w:ascii="Arial" w:hAnsi="Arial" w:cs="Arial"/>
          <w:sz w:val="24"/>
          <w:szCs w:val="24"/>
        </w:rPr>
        <w:t>of</w:t>
      </w:r>
      <w:r w:rsidRPr="00CB2436">
        <w:rPr>
          <w:rFonts w:ascii="Arial" w:hAnsi="Arial" w:cs="Arial"/>
          <w:sz w:val="24"/>
          <w:szCs w:val="24"/>
        </w:rPr>
        <w:t xml:space="preserve"> an offense that would disqualify them from employment at a facility under the Older Adults Protective Services Act (</w:t>
      </w:r>
      <w:hyperlink r:id="rId7" w:history="1">
        <w:r w:rsidRPr="00CB2436">
          <w:rPr>
            <w:rStyle w:val="Hyperlink"/>
            <w:rFonts w:ascii="Arial" w:hAnsi="Arial" w:cs="Arial"/>
            <w:sz w:val="24"/>
            <w:szCs w:val="24"/>
          </w:rPr>
          <w:t>https://www.legis.state.pa.us/cfdocs/legis/LI/uconsCheck.cfm?txtType=HTM&amp;yr=1987&amp;sessInd=0&amp;smthLwInd=0&amp;act=79&amp;chpt=5&amp;sctn=3&amp;subsctn=0</w:t>
        </w:r>
      </w:hyperlink>
      <w:r w:rsidRPr="00CB2436">
        <w:rPr>
          <w:rFonts w:ascii="Arial" w:hAnsi="Arial" w:cs="Arial"/>
          <w:sz w:val="24"/>
          <w:szCs w:val="24"/>
        </w:rPr>
        <w:t>).  Note that this list differs from the list of disqualifying offenses for those who work with Children so both lists need to be checked</w:t>
      </w:r>
      <w:r w:rsidR="00C24C43" w:rsidRPr="00CB2436">
        <w:rPr>
          <w:rFonts w:ascii="Arial" w:hAnsi="Arial" w:cs="Arial"/>
          <w:sz w:val="24"/>
          <w:szCs w:val="24"/>
        </w:rPr>
        <w:t xml:space="preserve"> if volunteers and/or staff are working with both </w:t>
      </w:r>
      <w:r w:rsidR="0028108F">
        <w:rPr>
          <w:rFonts w:ascii="Arial" w:hAnsi="Arial" w:cs="Arial"/>
          <w:sz w:val="24"/>
          <w:szCs w:val="24"/>
        </w:rPr>
        <w:t xml:space="preserve">groups. </w:t>
      </w:r>
    </w:p>
    <w:p w14:paraId="71968D42" w14:textId="1DDB258F" w:rsidR="00856206" w:rsidRPr="0028108F" w:rsidRDefault="0028108F" w:rsidP="0028108F">
      <w:pPr>
        <w:pStyle w:val="ListParagraph"/>
        <w:numPr>
          <w:ilvl w:val="0"/>
          <w:numId w:val="11"/>
        </w:numPr>
        <w:spacing w:after="0" w:line="240" w:lineRule="auto"/>
        <w:rPr>
          <w:rFonts w:ascii="Arial" w:hAnsi="Arial" w:cs="Arial"/>
          <w:sz w:val="24"/>
          <w:szCs w:val="24"/>
        </w:rPr>
      </w:pPr>
      <w:r w:rsidRPr="0028108F">
        <w:rPr>
          <w:rFonts w:ascii="Arial" w:hAnsi="Arial" w:cs="Arial"/>
          <w:sz w:val="24"/>
          <w:szCs w:val="24"/>
        </w:rPr>
        <w:t xml:space="preserve">The </w:t>
      </w:r>
      <w:r w:rsidR="00856206" w:rsidRPr="0028108F">
        <w:rPr>
          <w:rFonts w:ascii="Arial" w:hAnsi="Arial" w:cs="Arial"/>
          <w:sz w:val="24"/>
          <w:szCs w:val="24"/>
        </w:rPr>
        <w:t>two-adult rule – Regardless of the size group, there will always be at least two adults present.  This may include the presence of an adult ‘roamer’ who moves in and out of rooms/ministry activities.  These adults are to be non-related.</w:t>
      </w:r>
    </w:p>
    <w:p w14:paraId="4765B22E" w14:textId="49000966" w:rsidR="00BA1FD6" w:rsidRDefault="00BA1FD6" w:rsidP="0028108F">
      <w:pPr>
        <w:pStyle w:val="ListParagraph"/>
        <w:numPr>
          <w:ilvl w:val="0"/>
          <w:numId w:val="11"/>
        </w:numPr>
        <w:spacing w:after="0" w:line="240" w:lineRule="auto"/>
        <w:jc w:val="both"/>
        <w:rPr>
          <w:rFonts w:ascii="Arial" w:hAnsi="Arial" w:cs="Arial"/>
          <w:sz w:val="24"/>
          <w:szCs w:val="24"/>
        </w:rPr>
      </w:pPr>
      <w:r w:rsidRPr="0028108F">
        <w:rPr>
          <w:rFonts w:ascii="Arial" w:hAnsi="Arial" w:cs="Arial"/>
          <w:sz w:val="24"/>
          <w:szCs w:val="24"/>
        </w:rPr>
        <w:t xml:space="preserve">Attendance, including of Staff Person(s) and Volunteers, should be taken at every church function where a Vulnerable Adult is present records of attendance should be retained </w:t>
      </w:r>
      <w:r w:rsidR="0065729A" w:rsidRPr="0028108F">
        <w:rPr>
          <w:rFonts w:ascii="Arial" w:hAnsi="Arial" w:cs="Arial"/>
          <w:sz w:val="24"/>
          <w:szCs w:val="24"/>
        </w:rPr>
        <w:t>as stated in the Child and Youth Safe Sanctuaries policy</w:t>
      </w:r>
      <w:r w:rsidR="00000CA7" w:rsidRPr="0028108F">
        <w:rPr>
          <w:rFonts w:ascii="Arial" w:hAnsi="Arial" w:cs="Arial"/>
          <w:sz w:val="24"/>
          <w:szCs w:val="24"/>
        </w:rPr>
        <w:t>.</w:t>
      </w:r>
      <w:r w:rsidR="003632BC" w:rsidRPr="0028108F">
        <w:rPr>
          <w:rFonts w:ascii="Arial" w:hAnsi="Arial" w:cs="Arial"/>
          <w:sz w:val="24"/>
          <w:szCs w:val="24"/>
        </w:rPr>
        <w:t xml:space="preserve"> </w:t>
      </w:r>
    </w:p>
    <w:p w14:paraId="217578E8" w14:textId="77777777" w:rsidR="0028108F" w:rsidRPr="0028108F" w:rsidRDefault="0028108F" w:rsidP="0028108F">
      <w:pPr>
        <w:pStyle w:val="ListParagraph"/>
        <w:spacing w:after="0" w:line="240" w:lineRule="auto"/>
        <w:jc w:val="both"/>
        <w:rPr>
          <w:rFonts w:ascii="Arial" w:hAnsi="Arial" w:cs="Arial"/>
          <w:sz w:val="24"/>
          <w:szCs w:val="24"/>
        </w:rPr>
      </w:pPr>
    </w:p>
    <w:p w14:paraId="0EE34172" w14:textId="0185B4E3" w:rsidR="00BA1FD6" w:rsidRPr="00CB2436" w:rsidRDefault="00BA1FD6" w:rsidP="0028108F">
      <w:pPr>
        <w:pStyle w:val="Heading3"/>
        <w:pBdr>
          <w:bottom w:val="single" w:sz="4" w:space="1" w:color="auto"/>
        </w:pBdr>
        <w:spacing w:after="0" w:line="240" w:lineRule="auto"/>
        <w:ind w:left="0" w:firstLine="0"/>
        <w:jc w:val="both"/>
        <w:rPr>
          <w:rFonts w:ascii="Arial" w:hAnsi="Arial" w:cs="Arial"/>
          <w:szCs w:val="24"/>
          <w:u w:val="none"/>
        </w:rPr>
      </w:pPr>
      <w:r w:rsidRPr="00CB2436">
        <w:rPr>
          <w:rFonts w:ascii="Arial" w:hAnsi="Arial" w:cs="Arial"/>
          <w:szCs w:val="24"/>
          <w:u w:val="none"/>
        </w:rPr>
        <w:lastRenderedPageBreak/>
        <w:t>Reporting Procedures</w:t>
      </w:r>
      <w:r w:rsidRPr="00CB2436">
        <w:rPr>
          <w:rFonts w:ascii="Arial" w:hAnsi="Arial" w:cs="Arial"/>
          <w:szCs w:val="24"/>
          <w:u w:val="none" w:color="000000"/>
        </w:rPr>
        <w:t xml:space="preserve"> </w:t>
      </w:r>
    </w:p>
    <w:p w14:paraId="249A7DC0" w14:textId="6E13AC48" w:rsidR="00BA1FD6" w:rsidRDefault="00BA1FD6" w:rsidP="0028108F">
      <w:pPr>
        <w:spacing w:after="0" w:line="240" w:lineRule="auto"/>
        <w:ind w:right="50"/>
        <w:jc w:val="both"/>
        <w:rPr>
          <w:rFonts w:ascii="Arial" w:hAnsi="Arial" w:cs="Arial"/>
          <w:color w:val="333333"/>
          <w:sz w:val="24"/>
          <w:szCs w:val="24"/>
        </w:rPr>
      </w:pPr>
      <w:r w:rsidRPr="00CB2436">
        <w:rPr>
          <w:rFonts w:ascii="Arial" w:hAnsi="Arial" w:cs="Arial"/>
          <w:color w:val="333333"/>
          <w:sz w:val="24"/>
          <w:szCs w:val="24"/>
        </w:rPr>
        <w:t xml:space="preserve">Any </w:t>
      </w:r>
      <w:r w:rsidR="0039308F" w:rsidRPr="00CB2436">
        <w:rPr>
          <w:rFonts w:ascii="Arial" w:hAnsi="Arial" w:cs="Arial"/>
          <w:color w:val="333333"/>
          <w:sz w:val="24"/>
          <w:szCs w:val="24"/>
        </w:rPr>
        <w:t>staff person</w:t>
      </w:r>
      <w:r w:rsidRPr="00CB2436">
        <w:rPr>
          <w:rFonts w:ascii="Arial" w:hAnsi="Arial" w:cs="Arial"/>
          <w:color w:val="333333"/>
          <w:sz w:val="24"/>
          <w:szCs w:val="24"/>
        </w:rPr>
        <w:t xml:space="preserve"> or </w:t>
      </w:r>
      <w:r w:rsidR="0039308F" w:rsidRPr="00CB2436">
        <w:rPr>
          <w:rFonts w:ascii="Arial" w:hAnsi="Arial" w:cs="Arial"/>
          <w:color w:val="333333"/>
          <w:sz w:val="24"/>
          <w:szCs w:val="24"/>
        </w:rPr>
        <w:t>volunteer</w:t>
      </w:r>
      <w:r w:rsidRPr="00CB2436">
        <w:rPr>
          <w:rFonts w:ascii="Arial" w:hAnsi="Arial" w:cs="Arial"/>
          <w:color w:val="333333"/>
          <w:sz w:val="24"/>
          <w:szCs w:val="24"/>
        </w:rPr>
        <w:t xml:space="preserve"> who suspects incidents of Abuse, Neglect, or Exploitation </w:t>
      </w:r>
      <w:r w:rsidR="00783233" w:rsidRPr="00CB2436">
        <w:rPr>
          <w:rFonts w:ascii="Arial" w:hAnsi="Arial" w:cs="Arial"/>
          <w:color w:val="333333"/>
          <w:sz w:val="24"/>
          <w:szCs w:val="24"/>
        </w:rPr>
        <w:t>of</w:t>
      </w:r>
      <w:r w:rsidRPr="00CB2436">
        <w:rPr>
          <w:rFonts w:ascii="Arial" w:hAnsi="Arial" w:cs="Arial"/>
          <w:color w:val="333333"/>
          <w:sz w:val="24"/>
          <w:szCs w:val="24"/>
        </w:rPr>
        <w:t xml:space="preserve"> a </w:t>
      </w:r>
      <w:r w:rsidR="00783233" w:rsidRPr="00CB2436">
        <w:rPr>
          <w:rFonts w:ascii="Arial" w:hAnsi="Arial" w:cs="Arial"/>
          <w:color w:val="333333"/>
          <w:sz w:val="24"/>
          <w:szCs w:val="24"/>
        </w:rPr>
        <w:t>vulnerable adult</w:t>
      </w:r>
      <w:r w:rsidRPr="00CB2436">
        <w:rPr>
          <w:rFonts w:ascii="Arial" w:hAnsi="Arial" w:cs="Arial"/>
          <w:color w:val="333333"/>
          <w:sz w:val="24"/>
          <w:szCs w:val="24"/>
        </w:rPr>
        <w:t xml:space="preserve"> shall report to the Adult Protective Services hotline at 1-800-490-8505</w:t>
      </w:r>
      <w:r w:rsidR="00F47F8E" w:rsidRPr="00CB2436">
        <w:rPr>
          <w:rFonts w:ascii="Arial" w:hAnsi="Arial" w:cs="Arial"/>
          <w:color w:val="333333"/>
          <w:sz w:val="24"/>
          <w:szCs w:val="24"/>
        </w:rPr>
        <w:t xml:space="preserve"> and</w:t>
      </w:r>
      <w:r w:rsidRPr="00CB2436">
        <w:rPr>
          <w:rFonts w:ascii="Arial" w:hAnsi="Arial" w:cs="Arial"/>
          <w:color w:val="333333"/>
          <w:sz w:val="24"/>
          <w:szCs w:val="24"/>
        </w:rPr>
        <w:t xml:space="preserve"> to the pastor, who shall notify the appropriate district superintendent.  If the pastor is suspected to be involved in the Abuse, Neglect or Exploitation, the </w:t>
      </w:r>
      <w:r w:rsidR="00181F2F" w:rsidRPr="00CB2436">
        <w:rPr>
          <w:rFonts w:ascii="Arial" w:hAnsi="Arial" w:cs="Arial"/>
          <w:color w:val="333333"/>
          <w:sz w:val="24"/>
          <w:szCs w:val="24"/>
        </w:rPr>
        <w:t>staff person or volunteer</w:t>
      </w:r>
      <w:r w:rsidRPr="00CB2436">
        <w:rPr>
          <w:rFonts w:ascii="Arial" w:hAnsi="Arial" w:cs="Arial"/>
          <w:color w:val="333333"/>
          <w:sz w:val="24"/>
          <w:szCs w:val="24"/>
        </w:rPr>
        <w:t xml:space="preserve"> shall </w:t>
      </w:r>
      <w:r w:rsidR="00667411" w:rsidRPr="00CB2436">
        <w:rPr>
          <w:rFonts w:ascii="Arial" w:hAnsi="Arial" w:cs="Arial"/>
          <w:color w:val="333333"/>
          <w:sz w:val="24"/>
          <w:szCs w:val="24"/>
        </w:rPr>
        <w:t>report to the Adult Protective Services hotline and</w:t>
      </w:r>
      <w:r w:rsidRPr="00CB2436">
        <w:rPr>
          <w:rFonts w:ascii="Arial" w:hAnsi="Arial" w:cs="Arial"/>
          <w:color w:val="333333"/>
          <w:sz w:val="24"/>
          <w:szCs w:val="24"/>
        </w:rPr>
        <w:t xml:space="preserve"> report to the SPRC chair, who shall be responsible for notifying the district superintendent. </w:t>
      </w:r>
    </w:p>
    <w:p w14:paraId="03C53FB2" w14:textId="77777777" w:rsidR="0028108F" w:rsidRPr="00CB2436" w:rsidRDefault="0028108F" w:rsidP="0028108F">
      <w:pPr>
        <w:spacing w:after="0" w:line="240" w:lineRule="auto"/>
        <w:ind w:right="50"/>
        <w:jc w:val="both"/>
        <w:rPr>
          <w:rFonts w:ascii="Arial" w:hAnsi="Arial" w:cs="Arial"/>
          <w:sz w:val="24"/>
          <w:szCs w:val="24"/>
        </w:rPr>
      </w:pPr>
    </w:p>
    <w:p w14:paraId="3545C868" w14:textId="77777777" w:rsidR="00BA1FD6" w:rsidRPr="00CB2436" w:rsidRDefault="00BA1FD6" w:rsidP="0028108F">
      <w:pPr>
        <w:keepNext/>
        <w:keepLines/>
        <w:pBdr>
          <w:bottom w:val="single" w:sz="4" w:space="1" w:color="auto"/>
        </w:pBdr>
        <w:spacing w:after="0" w:line="240" w:lineRule="auto"/>
        <w:jc w:val="both"/>
        <w:outlineLvl w:val="2"/>
        <w:rPr>
          <w:rFonts w:ascii="Arial" w:hAnsi="Arial" w:cs="Arial"/>
          <w:b/>
          <w:color w:val="333333"/>
          <w:sz w:val="24"/>
          <w:szCs w:val="24"/>
          <w:u w:color="333333"/>
        </w:rPr>
      </w:pPr>
      <w:r w:rsidRPr="00CB2436">
        <w:rPr>
          <w:rFonts w:ascii="Arial" w:hAnsi="Arial" w:cs="Arial"/>
          <w:b/>
          <w:color w:val="333333"/>
          <w:sz w:val="24"/>
          <w:szCs w:val="24"/>
          <w:u w:color="333333"/>
        </w:rPr>
        <w:t>Response Procedures</w:t>
      </w:r>
      <w:r w:rsidRPr="00CB2436">
        <w:rPr>
          <w:rFonts w:ascii="Arial" w:hAnsi="Arial" w:cs="Arial"/>
          <w:color w:val="333333"/>
          <w:sz w:val="24"/>
          <w:szCs w:val="24"/>
          <w:u w:color="000000"/>
        </w:rPr>
        <w:t xml:space="preserve"> </w:t>
      </w:r>
    </w:p>
    <w:p w14:paraId="512603D7" w14:textId="5C594E66" w:rsidR="00BA1FD6" w:rsidRPr="00CB2436" w:rsidRDefault="00B77C9F" w:rsidP="0028108F">
      <w:pPr>
        <w:spacing w:after="0" w:line="240" w:lineRule="auto"/>
        <w:ind w:right="50"/>
        <w:jc w:val="both"/>
        <w:rPr>
          <w:rFonts w:ascii="Arial" w:hAnsi="Arial" w:cs="Arial"/>
          <w:color w:val="333333"/>
          <w:sz w:val="24"/>
          <w:szCs w:val="24"/>
        </w:rPr>
      </w:pPr>
      <w:r w:rsidRPr="00CB2436">
        <w:rPr>
          <w:rFonts w:ascii="Arial" w:hAnsi="Arial" w:cs="Arial"/>
          <w:color w:val="333333"/>
          <w:sz w:val="24"/>
          <w:szCs w:val="24"/>
        </w:rPr>
        <w:t>Staff or volunteers</w:t>
      </w:r>
      <w:r w:rsidR="00BA1FD6" w:rsidRPr="00CB2436">
        <w:rPr>
          <w:rFonts w:ascii="Arial" w:hAnsi="Arial" w:cs="Arial"/>
          <w:color w:val="333333"/>
          <w:sz w:val="24"/>
          <w:szCs w:val="24"/>
        </w:rPr>
        <w:t xml:space="preserve"> should not undertake an investigation of the incident themselves.  This is the role of Adult Protective Services and various county protective agencies.  However, in all cases of reported Neglect, Abuse, or Exploitation of Vulnerable Adults, all Staff Persons and Volunteers shall cooperate with all official investigating agencies.  </w:t>
      </w:r>
    </w:p>
    <w:p w14:paraId="4EB6EE58" w14:textId="5AE28D12" w:rsidR="00BA1FD6" w:rsidRPr="00CB2436" w:rsidRDefault="00BA1FD6" w:rsidP="0028108F">
      <w:pPr>
        <w:spacing w:after="0" w:line="240" w:lineRule="auto"/>
        <w:ind w:left="67" w:right="50" w:hanging="10"/>
        <w:jc w:val="both"/>
        <w:rPr>
          <w:rFonts w:ascii="Arial" w:hAnsi="Arial" w:cs="Arial"/>
          <w:color w:val="333333"/>
          <w:sz w:val="24"/>
          <w:szCs w:val="24"/>
        </w:rPr>
      </w:pPr>
    </w:p>
    <w:p w14:paraId="15044E26" w14:textId="412934C1" w:rsidR="00EF6831" w:rsidRPr="0028108F" w:rsidRDefault="00EF6831" w:rsidP="0028108F">
      <w:pPr>
        <w:keepNext/>
        <w:keepLines/>
        <w:pBdr>
          <w:bottom w:val="single" w:sz="4" w:space="1" w:color="auto"/>
        </w:pBdr>
        <w:spacing w:after="0" w:line="240" w:lineRule="auto"/>
        <w:jc w:val="both"/>
        <w:outlineLvl w:val="2"/>
        <w:rPr>
          <w:rFonts w:ascii="Arial" w:hAnsi="Arial" w:cs="Arial"/>
          <w:b/>
          <w:color w:val="333333"/>
          <w:sz w:val="24"/>
          <w:szCs w:val="24"/>
          <w:u w:color="333333"/>
        </w:rPr>
      </w:pPr>
      <w:r w:rsidRPr="0028108F">
        <w:rPr>
          <w:rFonts w:ascii="Arial" w:hAnsi="Arial" w:cs="Arial"/>
          <w:b/>
          <w:color w:val="333333"/>
          <w:sz w:val="24"/>
          <w:szCs w:val="24"/>
          <w:u w:color="333333"/>
        </w:rPr>
        <w:t>Response to the Media</w:t>
      </w:r>
    </w:p>
    <w:p w14:paraId="6136C9E4" w14:textId="314030F8" w:rsidR="00EF6831" w:rsidRPr="00CB2436" w:rsidRDefault="00EF6831" w:rsidP="0028108F">
      <w:pPr>
        <w:spacing w:after="0" w:line="240" w:lineRule="auto"/>
        <w:rPr>
          <w:rFonts w:ascii="Arial" w:hAnsi="Arial" w:cs="Arial"/>
          <w:color w:val="auto"/>
          <w:sz w:val="24"/>
          <w:szCs w:val="24"/>
        </w:rPr>
      </w:pPr>
      <w:r w:rsidRPr="00CB2436">
        <w:rPr>
          <w:rFonts w:ascii="Arial" w:hAnsi="Arial" w:cs="Arial"/>
          <w:color w:val="auto"/>
          <w:sz w:val="24"/>
          <w:szCs w:val="24"/>
        </w:rPr>
        <w:t xml:space="preserve">In consultation with the presiding bishop, the District Superintendent, the Conference Director of </w:t>
      </w:r>
      <w:r w:rsidR="00D77B84" w:rsidRPr="00CB2436">
        <w:rPr>
          <w:rFonts w:ascii="Arial" w:hAnsi="Arial" w:cs="Arial"/>
          <w:color w:val="auto"/>
          <w:sz w:val="24"/>
          <w:szCs w:val="24"/>
        </w:rPr>
        <w:t>Communications,</w:t>
      </w:r>
      <w:r w:rsidRPr="00CB2436">
        <w:rPr>
          <w:rFonts w:ascii="Arial" w:hAnsi="Arial" w:cs="Arial"/>
          <w:color w:val="auto"/>
          <w:sz w:val="24"/>
          <w:szCs w:val="24"/>
        </w:rPr>
        <w:t xml:space="preserve"> and pastor shall decide on a single spokesperson for contact with the public/media.  All media requests for statements shall be directed to that spokesperson.</w:t>
      </w:r>
    </w:p>
    <w:p w14:paraId="033C41C2" w14:textId="77777777" w:rsidR="00361680" w:rsidRPr="00CB2436" w:rsidRDefault="00361680" w:rsidP="0028108F">
      <w:pPr>
        <w:spacing w:after="0" w:line="240" w:lineRule="auto"/>
        <w:rPr>
          <w:rFonts w:ascii="Arial" w:hAnsi="Arial" w:cs="Arial"/>
          <w:color w:val="auto"/>
          <w:sz w:val="24"/>
          <w:szCs w:val="24"/>
        </w:rPr>
      </w:pPr>
    </w:p>
    <w:p w14:paraId="5D49EF80" w14:textId="77777777" w:rsidR="00724AD8" w:rsidRPr="0028108F" w:rsidRDefault="00724AD8" w:rsidP="0028108F">
      <w:pPr>
        <w:keepNext/>
        <w:keepLines/>
        <w:pBdr>
          <w:bottom w:val="single" w:sz="4" w:space="1" w:color="auto"/>
        </w:pBdr>
        <w:spacing w:after="0" w:line="240" w:lineRule="auto"/>
        <w:jc w:val="both"/>
        <w:outlineLvl w:val="2"/>
        <w:rPr>
          <w:rFonts w:ascii="Arial" w:hAnsi="Arial" w:cs="Arial"/>
          <w:b/>
          <w:color w:val="333333"/>
          <w:sz w:val="24"/>
          <w:szCs w:val="24"/>
          <w:u w:color="333333"/>
        </w:rPr>
      </w:pPr>
      <w:r w:rsidRPr="0028108F">
        <w:rPr>
          <w:rFonts w:ascii="Arial" w:hAnsi="Arial" w:cs="Arial"/>
          <w:b/>
          <w:color w:val="333333"/>
          <w:sz w:val="24"/>
          <w:szCs w:val="24"/>
          <w:u w:color="333333"/>
        </w:rPr>
        <w:t>Older Adults</w:t>
      </w:r>
    </w:p>
    <w:p w14:paraId="5ABDB609" w14:textId="177FF886" w:rsidR="00F5682C" w:rsidRPr="00CB2436" w:rsidRDefault="003423D8" w:rsidP="0028108F">
      <w:pPr>
        <w:spacing w:after="0" w:line="240" w:lineRule="auto"/>
        <w:ind w:right="50"/>
        <w:jc w:val="both"/>
        <w:rPr>
          <w:rFonts w:ascii="Arial" w:hAnsi="Arial" w:cs="Arial"/>
          <w:b/>
          <w:bCs/>
          <w:color w:val="333333"/>
          <w:sz w:val="24"/>
          <w:szCs w:val="24"/>
        </w:rPr>
      </w:pPr>
      <w:r w:rsidRPr="00CB2436">
        <w:rPr>
          <w:rFonts w:ascii="Arial" w:hAnsi="Arial" w:cs="Arial"/>
          <w:b/>
          <w:bCs/>
          <w:color w:val="333333"/>
          <w:sz w:val="24"/>
          <w:szCs w:val="24"/>
        </w:rPr>
        <w:t xml:space="preserve">This policy also applies to any adult 60 years </w:t>
      </w:r>
      <w:r w:rsidR="00447FCE" w:rsidRPr="00CB2436">
        <w:rPr>
          <w:rFonts w:ascii="Arial" w:hAnsi="Arial" w:cs="Arial"/>
          <w:b/>
          <w:bCs/>
          <w:color w:val="333333"/>
          <w:sz w:val="24"/>
          <w:szCs w:val="24"/>
        </w:rPr>
        <w:t xml:space="preserve">or older </w:t>
      </w:r>
      <w:r w:rsidRPr="00CB2436">
        <w:rPr>
          <w:rFonts w:ascii="Arial" w:hAnsi="Arial" w:cs="Arial"/>
          <w:b/>
          <w:bCs/>
          <w:color w:val="333333"/>
          <w:sz w:val="24"/>
          <w:szCs w:val="24"/>
        </w:rPr>
        <w:t xml:space="preserve">who experiences </w:t>
      </w:r>
      <w:r w:rsidR="005C3FA6" w:rsidRPr="00CB2436">
        <w:rPr>
          <w:rFonts w:ascii="Arial" w:hAnsi="Arial" w:cs="Arial"/>
          <w:b/>
          <w:bCs/>
          <w:color w:val="333333"/>
          <w:sz w:val="24"/>
          <w:szCs w:val="24"/>
        </w:rPr>
        <w:t>abuse, neglect or exploitation as defined abo</w:t>
      </w:r>
      <w:r w:rsidR="00D76D33" w:rsidRPr="00CB2436">
        <w:rPr>
          <w:rFonts w:ascii="Arial" w:hAnsi="Arial" w:cs="Arial"/>
          <w:b/>
          <w:bCs/>
          <w:color w:val="333333"/>
          <w:sz w:val="24"/>
          <w:szCs w:val="24"/>
        </w:rPr>
        <w:t>ve</w:t>
      </w:r>
      <w:r w:rsidR="00F5682C" w:rsidRPr="00CB2436">
        <w:rPr>
          <w:rFonts w:ascii="Arial" w:hAnsi="Arial" w:cs="Arial"/>
          <w:b/>
          <w:bCs/>
          <w:color w:val="333333"/>
          <w:sz w:val="24"/>
          <w:szCs w:val="24"/>
        </w:rPr>
        <w:t>.</w:t>
      </w:r>
    </w:p>
    <w:p w14:paraId="27114353" w14:textId="77777777" w:rsidR="00F5682C" w:rsidRPr="00CB2436" w:rsidRDefault="00F5682C" w:rsidP="0028108F">
      <w:pPr>
        <w:spacing w:after="0" w:line="240" w:lineRule="auto"/>
        <w:ind w:left="67" w:right="50" w:firstLine="653"/>
        <w:jc w:val="both"/>
        <w:rPr>
          <w:rFonts w:ascii="Arial" w:hAnsi="Arial" w:cs="Arial"/>
          <w:b/>
          <w:bCs/>
          <w:color w:val="333333"/>
          <w:sz w:val="24"/>
          <w:szCs w:val="24"/>
        </w:rPr>
      </w:pPr>
    </w:p>
    <w:p w14:paraId="4524C738" w14:textId="776A6C9A" w:rsidR="003312F6" w:rsidRPr="00CB2436" w:rsidRDefault="0051501F" w:rsidP="0028108F">
      <w:pPr>
        <w:spacing w:after="0" w:line="240" w:lineRule="auto"/>
        <w:ind w:right="50"/>
        <w:jc w:val="both"/>
        <w:rPr>
          <w:rFonts w:ascii="Arial" w:hAnsi="Arial" w:cs="Arial"/>
          <w:b/>
          <w:bCs/>
          <w:color w:val="333333"/>
          <w:sz w:val="24"/>
          <w:szCs w:val="24"/>
        </w:rPr>
      </w:pPr>
      <w:r w:rsidRPr="00CB2436">
        <w:rPr>
          <w:rFonts w:ascii="Arial" w:hAnsi="Arial" w:cs="Arial"/>
          <w:color w:val="333333"/>
          <w:sz w:val="24"/>
          <w:szCs w:val="24"/>
        </w:rPr>
        <w:t xml:space="preserve">When </w:t>
      </w:r>
      <w:r w:rsidR="00FD02A4" w:rsidRPr="00CB2436">
        <w:rPr>
          <w:rFonts w:ascii="Arial" w:hAnsi="Arial" w:cs="Arial"/>
          <w:color w:val="333333"/>
          <w:sz w:val="24"/>
          <w:szCs w:val="24"/>
        </w:rPr>
        <w:t xml:space="preserve">individuals </w:t>
      </w:r>
      <w:r w:rsidR="00AA6072" w:rsidRPr="00CB2436">
        <w:rPr>
          <w:rFonts w:ascii="Arial" w:hAnsi="Arial" w:cs="Arial"/>
          <w:color w:val="333333"/>
          <w:sz w:val="24"/>
          <w:szCs w:val="24"/>
        </w:rPr>
        <w:t xml:space="preserve">60 years or </w:t>
      </w:r>
      <w:r w:rsidR="00447FCE" w:rsidRPr="00CB2436">
        <w:rPr>
          <w:rFonts w:ascii="Arial" w:hAnsi="Arial" w:cs="Arial"/>
          <w:color w:val="333333"/>
          <w:sz w:val="24"/>
          <w:szCs w:val="24"/>
        </w:rPr>
        <w:t>older</w:t>
      </w:r>
      <w:r w:rsidRPr="00CB2436">
        <w:rPr>
          <w:rFonts w:ascii="Arial" w:hAnsi="Arial" w:cs="Arial"/>
          <w:color w:val="333333"/>
          <w:sz w:val="24"/>
          <w:szCs w:val="24"/>
        </w:rPr>
        <w:t xml:space="preserve"> </w:t>
      </w:r>
      <w:r w:rsidR="00AA6072" w:rsidRPr="00CB2436">
        <w:rPr>
          <w:rFonts w:ascii="Arial" w:hAnsi="Arial" w:cs="Arial"/>
          <w:color w:val="333333"/>
          <w:sz w:val="24"/>
          <w:szCs w:val="24"/>
        </w:rPr>
        <w:t>ex</w:t>
      </w:r>
      <w:r w:rsidRPr="00CB2436">
        <w:rPr>
          <w:rFonts w:ascii="Arial" w:hAnsi="Arial" w:cs="Arial"/>
          <w:color w:val="333333"/>
          <w:sz w:val="24"/>
          <w:szCs w:val="24"/>
        </w:rPr>
        <w:t xml:space="preserve">perience any of the listed causes of concern above, </w:t>
      </w:r>
      <w:r w:rsidR="00F5682C" w:rsidRPr="00CB2436">
        <w:rPr>
          <w:rFonts w:ascii="Arial" w:hAnsi="Arial" w:cs="Arial"/>
          <w:color w:val="333333"/>
          <w:sz w:val="24"/>
          <w:szCs w:val="24"/>
        </w:rPr>
        <w:t>follow the response and reporting procedures above</w:t>
      </w:r>
      <w:r w:rsidRPr="00CB2436">
        <w:rPr>
          <w:rFonts w:ascii="Arial" w:hAnsi="Arial" w:cs="Arial"/>
          <w:color w:val="333333"/>
          <w:sz w:val="24"/>
          <w:szCs w:val="24"/>
        </w:rPr>
        <w:t>.</w:t>
      </w:r>
      <w:r w:rsidR="00CC535C" w:rsidRPr="00CB2436">
        <w:rPr>
          <w:rFonts w:ascii="Arial" w:hAnsi="Arial" w:cs="Arial"/>
          <w:color w:val="333333"/>
          <w:sz w:val="24"/>
          <w:szCs w:val="24"/>
        </w:rPr>
        <w:t xml:space="preserve">  </w:t>
      </w:r>
      <w:r w:rsidR="00C37003" w:rsidRPr="00CB2436">
        <w:rPr>
          <w:rFonts w:ascii="Arial" w:hAnsi="Arial" w:cs="Arial"/>
          <w:color w:val="333333"/>
          <w:sz w:val="24"/>
          <w:szCs w:val="24"/>
        </w:rPr>
        <w:t>In those cases where ministry is occurring and there is increased risk</w:t>
      </w:r>
      <w:r w:rsidR="0078275A" w:rsidRPr="00CB2436">
        <w:rPr>
          <w:rFonts w:ascii="Arial" w:hAnsi="Arial" w:cs="Arial"/>
          <w:color w:val="333333"/>
          <w:sz w:val="24"/>
          <w:szCs w:val="24"/>
        </w:rPr>
        <w:t xml:space="preserve"> of </w:t>
      </w:r>
      <w:r w:rsidR="007803C1" w:rsidRPr="00CB2436">
        <w:rPr>
          <w:rFonts w:ascii="Arial" w:hAnsi="Arial" w:cs="Arial"/>
          <w:color w:val="333333"/>
          <w:sz w:val="24"/>
          <w:szCs w:val="24"/>
        </w:rPr>
        <w:t xml:space="preserve">abuse, neglect or exploitation of an individual 60 </w:t>
      </w:r>
      <w:r w:rsidR="00D63458" w:rsidRPr="00CB2436">
        <w:rPr>
          <w:rFonts w:ascii="Arial" w:hAnsi="Arial" w:cs="Arial"/>
          <w:color w:val="333333"/>
          <w:sz w:val="24"/>
          <w:szCs w:val="24"/>
        </w:rPr>
        <w:t xml:space="preserve">years </w:t>
      </w:r>
      <w:r w:rsidR="007803C1" w:rsidRPr="00CB2436">
        <w:rPr>
          <w:rFonts w:ascii="Arial" w:hAnsi="Arial" w:cs="Arial"/>
          <w:color w:val="333333"/>
          <w:sz w:val="24"/>
          <w:szCs w:val="24"/>
        </w:rPr>
        <w:t>or older</w:t>
      </w:r>
      <w:r w:rsidR="00C37003" w:rsidRPr="00CB2436">
        <w:rPr>
          <w:rFonts w:ascii="Arial" w:hAnsi="Arial" w:cs="Arial"/>
          <w:color w:val="333333"/>
          <w:sz w:val="24"/>
          <w:szCs w:val="24"/>
        </w:rPr>
        <w:t xml:space="preserve">, </w:t>
      </w:r>
      <w:r w:rsidR="0078275A" w:rsidRPr="00CB2436">
        <w:rPr>
          <w:rFonts w:ascii="Arial" w:hAnsi="Arial" w:cs="Arial"/>
          <w:color w:val="333333"/>
          <w:sz w:val="24"/>
          <w:szCs w:val="24"/>
        </w:rPr>
        <w:t xml:space="preserve">church leaders should use </w:t>
      </w:r>
      <w:r w:rsidR="00C37003" w:rsidRPr="00CB2436">
        <w:rPr>
          <w:rFonts w:ascii="Arial" w:hAnsi="Arial" w:cs="Arial"/>
          <w:color w:val="333333"/>
          <w:sz w:val="24"/>
          <w:szCs w:val="24"/>
        </w:rPr>
        <w:t>this</w:t>
      </w:r>
      <w:r w:rsidR="008E3166" w:rsidRPr="00CB2436">
        <w:rPr>
          <w:rFonts w:ascii="Arial" w:hAnsi="Arial" w:cs="Arial"/>
          <w:color w:val="333333"/>
          <w:sz w:val="24"/>
          <w:szCs w:val="24"/>
        </w:rPr>
        <w:t xml:space="preserve"> policy</w:t>
      </w:r>
      <w:r w:rsidR="006F74A2" w:rsidRPr="00CB2436">
        <w:rPr>
          <w:rFonts w:ascii="Arial" w:hAnsi="Arial" w:cs="Arial"/>
          <w:color w:val="333333"/>
          <w:sz w:val="24"/>
          <w:szCs w:val="24"/>
        </w:rPr>
        <w:t xml:space="preserve"> to help mitigate that risk</w:t>
      </w:r>
      <w:r w:rsidR="00E23EEA" w:rsidRPr="00CB2436">
        <w:rPr>
          <w:rFonts w:ascii="Arial" w:hAnsi="Arial" w:cs="Arial"/>
          <w:color w:val="333333"/>
          <w:sz w:val="24"/>
          <w:szCs w:val="24"/>
        </w:rPr>
        <w:t>.</w:t>
      </w:r>
      <w:r w:rsidR="003312F6" w:rsidRPr="00CB2436">
        <w:rPr>
          <w:rFonts w:ascii="Arial" w:hAnsi="Arial" w:cs="Arial"/>
          <w:b/>
          <w:bCs/>
          <w:color w:val="333333"/>
          <w:sz w:val="24"/>
          <w:szCs w:val="24"/>
        </w:rPr>
        <w:t xml:space="preserve"> </w:t>
      </w:r>
    </w:p>
    <w:p w14:paraId="4A8F69BB" w14:textId="77777777" w:rsidR="00A92DD4" w:rsidRPr="00CB2436" w:rsidRDefault="00A92DD4" w:rsidP="0028108F">
      <w:pPr>
        <w:spacing w:after="0" w:line="240" w:lineRule="auto"/>
        <w:ind w:left="67" w:right="50" w:firstLine="653"/>
        <w:jc w:val="both"/>
        <w:rPr>
          <w:rFonts w:ascii="Arial" w:hAnsi="Arial" w:cs="Arial"/>
          <w:color w:val="333333"/>
          <w:sz w:val="24"/>
          <w:szCs w:val="24"/>
        </w:rPr>
      </w:pPr>
    </w:p>
    <w:p w14:paraId="4F525E69" w14:textId="77777777" w:rsidR="00D30FEF" w:rsidRPr="00CB2436" w:rsidRDefault="00D30FEF" w:rsidP="0028108F">
      <w:pPr>
        <w:pBdr>
          <w:bottom w:val="single" w:sz="4" w:space="1" w:color="auto"/>
        </w:pBdr>
        <w:spacing w:after="0" w:line="240" w:lineRule="auto"/>
        <w:ind w:left="67" w:right="50" w:hanging="10"/>
        <w:jc w:val="both"/>
        <w:rPr>
          <w:rFonts w:ascii="Arial" w:hAnsi="Arial" w:cs="Arial"/>
          <w:b/>
          <w:bCs/>
          <w:color w:val="333333"/>
          <w:sz w:val="24"/>
          <w:szCs w:val="24"/>
        </w:rPr>
      </w:pPr>
      <w:r w:rsidRPr="00CB2436">
        <w:rPr>
          <w:rFonts w:ascii="Arial" w:hAnsi="Arial" w:cs="Arial"/>
          <w:b/>
          <w:bCs/>
          <w:color w:val="333333"/>
          <w:sz w:val="24"/>
          <w:szCs w:val="24"/>
        </w:rPr>
        <w:t>Further Resources:</w:t>
      </w:r>
    </w:p>
    <w:p w14:paraId="6AE72E2D" w14:textId="77777777" w:rsidR="00D30FEF" w:rsidRPr="00CB2436" w:rsidRDefault="00D30FEF" w:rsidP="0028108F">
      <w:pPr>
        <w:spacing w:after="0" w:line="240" w:lineRule="auto"/>
        <w:ind w:left="67" w:right="50" w:hanging="10"/>
        <w:jc w:val="both"/>
        <w:rPr>
          <w:rFonts w:ascii="Arial" w:hAnsi="Arial" w:cs="Arial"/>
          <w:color w:val="333333"/>
          <w:sz w:val="24"/>
          <w:szCs w:val="24"/>
        </w:rPr>
      </w:pPr>
      <w:r w:rsidRPr="00CB2436">
        <w:rPr>
          <w:rFonts w:ascii="Arial" w:hAnsi="Arial" w:cs="Arial"/>
          <w:color w:val="333333"/>
          <w:sz w:val="24"/>
          <w:szCs w:val="24"/>
        </w:rPr>
        <w:t>The Book of Resolutions of The United Methodist Church:  Reducing the Risk of Child Sexual Abuse in the Church (</w:t>
      </w:r>
      <w:hyperlink r:id="rId8" w:history="1">
        <w:r w:rsidRPr="00CB2436">
          <w:rPr>
            <w:rStyle w:val="Hyperlink"/>
            <w:rFonts w:ascii="Arial" w:hAnsi="Arial" w:cs="Arial"/>
            <w:sz w:val="24"/>
            <w:szCs w:val="24"/>
          </w:rPr>
          <w:t>https://www.umc.org/en/content/book-of-resolutions-reducing-the-risk-of-child-sexual-abuse-in-the-church</w:t>
        </w:r>
      </w:hyperlink>
      <w:r w:rsidRPr="00CB2436">
        <w:rPr>
          <w:rFonts w:ascii="Arial" w:hAnsi="Arial" w:cs="Arial"/>
          <w:color w:val="333333"/>
          <w:sz w:val="24"/>
          <w:szCs w:val="24"/>
        </w:rPr>
        <w:t xml:space="preserve">) (“God calls us to make our congregations safe places, protecting children </w:t>
      </w:r>
      <w:r w:rsidRPr="00CB2436">
        <w:rPr>
          <w:rFonts w:ascii="Arial" w:hAnsi="Arial" w:cs="Arial"/>
          <w:b/>
          <w:bCs/>
          <w:color w:val="333333"/>
          <w:sz w:val="24"/>
          <w:szCs w:val="24"/>
          <w:u w:val="single"/>
        </w:rPr>
        <w:t>and other vulnerable persons</w:t>
      </w:r>
      <w:r w:rsidRPr="00CB2436">
        <w:rPr>
          <w:rFonts w:ascii="Arial" w:hAnsi="Arial" w:cs="Arial"/>
          <w:color w:val="333333"/>
          <w:sz w:val="24"/>
          <w:szCs w:val="24"/>
        </w:rPr>
        <w:t xml:space="preserve"> from sexual and ritual abuse. God calls us to create communities of faith where children and adults grow safe and strong.”)</w:t>
      </w:r>
    </w:p>
    <w:p w14:paraId="63AAC5CC" w14:textId="2EFB8C68" w:rsidR="0051501F" w:rsidRPr="00CB2436" w:rsidRDefault="0051501F" w:rsidP="0028108F">
      <w:pPr>
        <w:spacing w:after="0" w:line="240" w:lineRule="auto"/>
        <w:ind w:left="67" w:right="50" w:firstLine="653"/>
        <w:jc w:val="both"/>
        <w:rPr>
          <w:rFonts w:ascii="Arial" w:hAnsi="Arial" w:cs="Arial"/>
          <w:color w:val="333333"/>
          <w:sz w:val="24"/>
          <w:szCs w:val="24"/>
        </w:rPr>
      </w:pPr>
    </w:p>
    <w:p w14:paraId="254EBB40" w14:textId="1B42381C" w:rsidR="00724AD8" w:rsidRPr="00CB2436" w:rsidRDefault="00724AD8" w:rsidP="0028108F">
      <w:pPr>
        <w:spacing w:after="0" w:line="240" w:lineRule="auto"/>
        <w:ind w:left="67" w:right="50" w:hanging="10"/>
        <w:jc w:val="both"/>
        <w:rPr>
          <w:rFonts w:ascii="Arial" w:hAnsi="Arial" w:cs="Arial"/>
          <w:color w:val="333333"/>
          <w:sz w:val="24"/>
          <w:szCs w:val="24"/>
        </w:rPr>
      </w:pPr>
      <w:r w:rsidRPr="00CB2436">
        <w:rPr>
          <w:rFonts w:ascii="Arial" w:hAnsi="Arial" w:cs="Arial"/>
          <w:color w:val="333333"/>
          <w:sz w:val="24"/>
          <w:szCs w:val="24"/>
        </w:rPr>
        <w:t>Pennsylvania Older Adults Protective Services Act</w:t>
      </w:r>
    </w:p>
    <w:p w14:paraId="58723FCB" w14:textId="77777777" w:rsidR="00724AD8" w:rsidRPr="00CB2436" w:rsidRDefault="00CD4A1E" w:rsidP="0028108F">
      <w:pPr>
        <w:spacing w:after="0" w:line="240" w:lineRule="auto"/>
        <w:ind w:left="67" w:right="50" w:hanging="10"/>
        <w:jc w:val="both"/>
        <w:rPr>
          <w:rFonts w:ascii="Arial" w:hAnsi="Arial" w:cs="Arial"/>
          <w:color w:val="333333"/>
          <w:sz w:val="24"/>
          <w:szCs w:val="24"/>
        </w:rPr>
      </w:pPr>
      <w:hyperlink r:id="rId9" w:history="1">
        <w:r w:rsidR="00724AD8" w:rsidRPr="00CB2436">
          <w:rPr>
            <w:rStyle w:val="Hyperlink"/>
            <w:rFonts w:ascii="Arial" w:hAnsi="Arial" w:cs="Arial"/>
            <w:sz w:val="24"/>
            <w:szCs w:val="24"/>
          </w:rPr>
          <w:t>https://www.legis.state.pa.us/cfdocs/Legis/LI/uconsCheck.cfm?txtType=HTM&amp;yr=1987&amp;sessInd=0&amp;smthLwInd=0&amp;act=0079</w:t>
        </w:r>
      </w:hyperlink>
      <w:r w:rsidR="00724AD8" w:rsidRPr="00CB2436">
        <w:rPr>
          <w:rFonts w:ascii="Arial" w:hAnsi="Arial" w:cs="Arial"/>
          <w:color w:val="333333"/>
          <w:sz w:val="24"/>
          <w:szCs w:val="24"/>
        </w:rPr>
        <w:t xml:space="preserve"> </w:t>
      </w:r>
    </w:p>
    <w:p w14:paraId="32063BC5" w14:textId="77777777" w:rsidR="00724AD8" w:rsidRPr="00CB2436" w:rsidRDefault="00724AD8" w:rsidP="0028108F">
      <w:pPr>
        <w:spacing w:after="0" w:line="240" w:lineRule="auto"/>
        <w:ind w:left="67" w:right="50" w:hanging="10"/>
        <w:jc w:val="both"/>
        <w:rPr>
          <w:rFonts w:ascii="Arial" w:hAnsi="Arial" w:cs="Arial"/>
          <w:color w:val="333333"/>
          <w:sz w:val="24"/>
          <w:szCs w:val="24"/>
        </w:rPr>
      </w:pPr>
    </w:p>
    <w:p w14:paraId="5D1A6205" w14:textId="77777777" w:rsidR="00280797" w:rsidRPr="00CB2436" w:rsidRDefault="00280797" w:rsidP="0028108F">
      <w:pPr>
        <w:spacing w:after="0" w:line="240" w:lineRule="auto"/>
        <w:ind w:left="67" w:right="50" w:hanging="10"/>
        <w:jc w:val="both"/>
        <w:rPr>
          <w:rFonts w:ascii="Arial" w:hAnsi="Arial" w:cs="Arial"/>
          <w:color w:val="333333"/>
          <w:sz w:val="24"/>
          <w:szCs w:val="24"/>
        </w:rPr>
      </w:pPr>
      <w:r w:rsidRPr="00CB2436">
        <w:rPr>
          <w:rFonts w:ascii="Arial" w:hAnsi="Arial" w:cs="Arial"/>
          <w:color w:val="333333"/>
          <w:sz w:val="24"/>
          <w:szCs w:val="24"/>
        </w:rPr>
        <w:t xml:space="preserve">Pennsylvania Adult Protective Services Act </w:t>
      </w:r>
    </w:p>
    <w:p w14:paraId="582F4BDB" w14:textId="77777777" w:rsidR="00280797" w:rsidRPr="00CB2436" w:rsidRDefault="00280797" w:rsidP="0028108F">
      <w:pPr>
        <w:spacing w:after="0" w:line="240" w:lineRule="auto"/>
        <w:ind w:left="67" w:right="50" w:hanging="10"/>
        <w:jc w:val="both"/>
        <w:rPr>
          <w:rFonts w:ascii="Arial" w:hAnsi="Arial" w:cs="Arial"/>
          <w:color w:val="333333"/>
          <w:sz w:val="24"/>
          <w:szCs w:val="24"/>
        </w:rPr>
      </w:pPr>
      <w:r w:rsidRPr="00CB2436">
        <w:rPr>
          <w:rFonts w:ascii="Arial" w:hAnsi="Arial" w:cs="Arial"/>
          <w:color w:val="333333"/>
          <w:sz w:val="24"/>
          <w:szCs w:val="24"/>
        </w:rPr>
        <w:t>(</w:t>
      </w:r>
      <w:hyperlink r:id="rId10" w:history="1">
        <w:r w:rsidRPr="00CB2436">
          <w:rPr>
            <w:rStyle w:val="Hyperlink"/>
            <w:rFonts w:ascii="Arial" w:hAnsi="Arial" w:cs="Arial"/>
            <w:sz w:val="24"/>
            <w:szCs w:val="24"/>
          </w:rPr>
          <w:t>https://www.legis.state.pa.us/cfdocs/legis/li/uconsCheck.cfm?yr=2010&amp;sessInd=0&amp;act=70</w:t>
        </w:r>
      </w:hyperlink>
      <w:r w:rsidRPr="00CB2436">
        <w:rPr>
          <w:rFonts w:ascii="Arial" w:hAnsi="Arial" w:cs="Arial"/>
          <w:color w:val="333333"/>
          <w:sz w:val="24"/>
          <w:szCs w:val="24"/>
        </w:rPr>
        <w:t>)</w:t>
      </w:r>
    </w:p>
    <w:p w14:paraId="5256ACC1" w14:textId="77777777" w:rsidR="00280797" w:rsidRPr="00CB2436" w:rsidRDefault="00280797" w:rsidP="0028108F">
      <w:pPr>
        <w:spacing w:after="0" w:line="240" w:lineRule="auto"/>
        <w:ind w:left="67" w:right="50" w:hanging="10"/>
        <w:jc w:val="both"/>
        <w:rPr>
          <w:rFonts w:ascii="Arial" w:hAnsi="Arial" w:cs="Arial"/>
          <w:color w:val="333333"/>
          <w:sz w:val="24"/>
          <w:szCs w:val="24"/>
        </w:rPr>
      </w:pPr>
    </w:p>
    <w:p w14:paraId="7BE98B58" w14:textId="77777777" w:rsidR="00BA1FD6" w:rsidRPr="00CB2436" w:rsidRDefault="00BA1FD6" w:rsidP="002855B8">
      <w:pPr>
        <w:spacing w:after="0" w:line="240" w:lineRule="auto"/>
        <w:ind w:right="50"/>
        <w:jc w:val="both"/>
        <w:rPr>
          <w:rFonts w:ascii="Arial" w:hAnsi="Arial" w:cs="Arial"/>
          <w:color w:val="333333"/>
          <w:sz w:val="24"/>
          <w:szCs w:val="24"/>
        </w:rPr>
      </w:pPr>
    </w:p>
    <w:sectPr w:rsidR="00BA1FD6" w:rsidRPr="00CB243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387E" w14:textId="77777777" w:rsidR="00C674CE" w:rsidRDefault="00C674CE" w:rsidP="002855B8">
      <w:pPr>
        <w:spacing w:after="0" w:line="240" w:lineRule="auto"/>
      </w:pPr>
      <w:r>
        <w:separator/>
      </w:r>
    </w:p>
  </w:endnote>
  <w:endnote w:type="continuationSeparator" w:id="0">
    <w:p w14:paraId="1299FF65" w14:textId="77777777" w:rsidR="00C674CE" w:rsidRDefault="00C674CE" w:rsidP="0028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955946"/>
      <w:docPartObj>
        <w:docPartGallery w:val="Page Numbers (Bottom of Page)"/>
        <w:docPartUnique/>
      </w:docPartObj>
    </w:sdtPr>
    <w:sdtEndPr>
      <w:rPr>
        <w:noProof/>
      </w:rPr>
    </w:sdtEndPr>
    <w:sdtContent>
      <w:p w14:paraId="3C403818" w14:textId="403F735D" w:rsidR="002855B8" w:rsidRDefault="00285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B47CE" w14:textId="77777777" w:rsidR="002855B8" w:rsidRDefault="00285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5B88" w14:textId="77777777" w:rsidR="00C674CE" w:rsidRDefault="00C674CE" w:rsidP="002855B8">
      <w:pPr>
        <w:spacing w:after="0" w:line="240" w:lineRule="auto"/>
      </w:pPr>
      <w:r>
        <w:separator/>
      </w:r>
    </w:p>
  </w:footnote>
  <w:footnote w:type="continuationSeparator" w:id="0">
    <w:p w14:paraId="7FD5192D" w14:textId="77777777" w:rsidR="00C674CE" w:rsidRDefault="00C674CE" w:rsidP="00285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E56"/>
    <w:multiLevelType w:val="hybridMultilevel"/>
    <w:tmpl w:val="3CC0E688"/>
    <w:lvl w:ilvl="0" w:tplc="CA025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5477F"/>
    <w:multiLevelType w:val="hybridMultilevel"/>
    <w:tmpl w:val="12605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65184"/>
    <w:multiLevelType w:val="hybridMultilevel"/>
    <w:tmpl w:val="F06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5229B"/>
    <w:multiLevelType w:val="hybridMultilevel"/>
    <w:tmpl w:val="79122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50874"/>
    <w:multiLevelType w:val="hybridMultilevel"/>
    <w:tmpl w:val="F26A5E3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1A72F84"/>
    <w:multiLevelType w:val="hybridMultilevel"/>
    <w:tmpl w:val="18E0B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1115CF"/>
    <w:multiLevelType w:val="multilevel"/>
    <w:tmpl w:val="C09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11543"/>
    <w:multiLevelType w:val="hybridMultilevel"/>
    <w:tmpl w:val="659C8838"/>
    <w:lvl w:ilvl="0" w:tplc="74C687D4">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73A95A2E"/>
    <w:multiLevelType w:val="hybridMultilevel"/>
    <w:tmpl w:val="3CC0E6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7456DB0"/>
    <w:multiLevelType w:val="hybridMultilevel"/>
    <w:tmpl w:val="3CC0E6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7F77FA9"/>
    <w:multiLevelType w:val="hybridMultilevel"/>
    <w:tmpl w:val="B8B20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953540">
    <w:abstractNumId w:val="0"/>
  </w:num>
  <w:num w:numId="2" w16cid:durableId="997810456">
    <w:abstractNumId w:val="9"/>
  </w:num>
  <w:num w:numId="3" w16cid:durableId="1849247543">
    <w:abstractNumId w:val="8"/>
  </w:num>
  <w:num w:numId="4" w16cid:durableId="675572098">
    <w:abstractNumId w:val="7"/>
  </w:num>
  <w:num w:numId="5" w16cid:durableId="572588816">
    <w:abstractNumId w:val="6"/>
  </w:num>
  <w:num w:numId="6" w16cid:durableId="1852836417">
    <w:abstractNumId w:val="3"/>
  </w:num>
  <w:num w:numId="7" w16cid:durableId="1673953140">
    <w:abstractNumId w:val="5"/>
  </w:num>
  <w:num w:numId="8" w16cid:durableId="1136411442">
    <w:abstractNumId w:val="1"/>
  </w:num>
  <w:num w:numId="9" w16cid:durableId="798185523">
    <w:abstractNumId w:val="10"/>
  </w:num>
  <w:num w:numId="10" w16cid:durableId="143590800">
    <w:abstractNumId w:val="2"/>
  </w:num>
  <w:num w:numId="11" w16cid:durableId="1918904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D6"/>
    <w:rsid w:val="00000CA7"/>
    <w:rsid w:val="00044A1F"/>
    <w:rsid w:val="0004588D"/>
    <w:rsid w:val="00090148"/>
    <w:rsid w:val="00097769"/>
    <w:rsid w:val="00132E60"/>
    <w:rsid w:val="001400D8"/>
    <w:rsid w:val="00160B56"/>
    <w:rsid w:val="00181F2F"/>
    <w:rsid w:val="001A6BB6"/>
    <w:rsid w:val="001B5D0D"/>
    <w:rsid w:val="00204474"/>
    <w:rsid w:val="002142E1"/>
    <w:rsid w:val="00231C54"/>
    <w:rsid w:val="00232524"/>
    <w:rsid w:val="0024441A"/>
    <w:rsid w:val="00256E72"/>
    <w:rsid w:val="00277241"/>
    <w:rsid w:val="00280797"/>
    <w:rsid w:val="0028108F"/>
    <w:rsid w:val="002848D7"/>
    <w:rsid w:val="002855B8"/>
    <w:rsid w:val="002C2BBF"/>
    <w:rsid w:val="002C6B7A"/>
    <w:rsid w:val="002D0CA3"/>
    <w:rsid w:val="002E0A09"/>
    <w:rsid w:val="003125CA"/>
    <w:rsid w:val="003312F6"/>
    <w:rsid w:val="003423D8"/>
    <w:rsid w:val="00342550"/>
    <w:rsid w:val="00361680"/>
    <w:rsid w:val="003632BC"/>
    <w:rsid w:val="00366FB5"/>
    <w:rsid w:val="0039308F"/>
    <w:rsid w:val="004224BC"/>
    <w:rsid w:val="00423A83"/>
    <w:rsid w:val="00443070"/>
    <w:rsid w:val="0044631E"/>
    <w:rsid w:val="0044642F"/>
    <w:rsid w:val="00447FCE"/>
    <w:rsid w:val="00455FDE"/>
    <w:rsid w:val="00462D03"/>
    <w:rsid w:val="00464286"/>
    <w:rsid w:val="00480AE1"/>
    <w:rsid w:val="004813AA"/>
    <w:rsid w:val="0048317D"/>
    <w:rsid w:val="004F345F"/>
    <w:rsid w:val="005022F4"/>
    <w:rsid w:val="0051501F"/>
    <w:rsid w:val="00530C69"/>
    <w:rsid w:val="00551695"/>
    <w:rsid w:val="005552C8"/>
    <w:rsid w:val="00564435"/>
    <w:rsid w:val="005814B3"/>
    <w:rsid w:val="00582342"/>
    <w:rsid w:val="00596919"/>
    <w:rsid w:val="0059741A"/>
    <w:rsid w:val="00597884"/>
    <w:rsid w:val="005A122F"/>
    <w:rsid w:val="005C3246"/>
    <w:rsid w:val="005C3FA6"/>
    <w:rsid w:val="005D4792"/>
    <w:rsid w:val="005F0BEA"/>
    <w:rsid w:val="005F58C0"/>
    <w:rsid w:val="006335CD"/>
    <w:rsid w:val="0065729A"/>
    <w:rsid w:val="00667411"/>
    <w:rsid w:val="006759B0"/>
    <w:rsid w:val="006857BF"/>
    <w:rsid w:val="006946FB"/>
    <w:rsid w:val="006F74A2"/>
    <w:rsid w:val="00700AF6"/>
    <w:rsid w:val="00706521"/>
    <w:rsid w:val="00724AD8"/>
    <w:rsid w:val="0073002D"/>
    <w:rsid w:val="007316A4"/>
    <w:rsid w:val="00732183"/>
    <w:rsid w:val="00737DC8"/>
    <w:rsid w:val="007775A8"/>
    <w:rsid w:val="007803C1"/>
    <w:rsid w:val="0078275A"/>
    <w:rsid w:val="00783233"/>
    <w:rsid w:val="00791539"/>
    <w:rsid w:val="007C6FCB"/>
    <w:rsid w:val="007D3F10"/>
    <w:rsid w:val="007E62C1"/>
    <w:rsid w:val="007F72CD"/>
    <w:rsid w:val="00802096"/>
    <w:rsid w:val="0081243C"/>
    <w:rsid w:val="00832CB9"/>
    <w:rsid w:val="008331BC"/>
    <w:rsid w:val="0084499B"/>
    <w:rsid w:val="00856206"/>
    <w:rsid w:val="00863706"/>
    <w:rsid w:val="00870ADF"/>
    <w:rsid w:val="00890758"/>
    <w:rsid w:val="008A0EE0"/>
    <w:rsid w:val="008E3166"/>
    <w:rsid w:val="008E58C9"/>
    <w:rsid w:val="008F4544"/>
    <w:rsid w:val="00910E0A"/>
    <w:rsid w:val="00967557"/>
    <w:rsid w:val="009945C2"/>
    <w:rsid w:val="009A42C8"/>
    <w:rsid w:val="009B1761"/>
    <w:rsid w:val="009D74F6"/>
    <w:rsid w:val="00A0738F"/>
    <w:rsid w:val="00A1444A"/>
    <w:rsid w:val="00A31422"/>
    <w:rsid w:val="00A60A5D"/>
    <w:rsid w:val="00A71E33"/>
    <w:rsid w:val="00A92DD4"/>
    <w:rsid w:val="00AA6072"/>
    <w:rsid w:val="00B050CC"/>
    <w:rsid w:val="00B11297"/>
    <w:rsid w:val="00B17DFE"/>
    <w:rsid w:val="00B51D6B"/>
    <w:rsid w:val="00B77C9F"/>
    <w:rsid w:val="00BA1FD6"/>
    <w:rsid w:val="00BD48C4"/>
    <w:rsid w:val="00C01DFA"/>
    <w:rsid w:val="00C13FF0"/>
    <w:rsid w:val="00C24C43"/>
    <w:rsid w:val="00C37003"/>
    <w:rsid w:val="00C57F85"/>
    <w:rsid w:val="00C674CE"/>
    <w:rsid w:val="00C70938"/>
    <w:rsid w:val="00C90D97"/>
    <w:rsid w:val="00CB2436"/>
    <w:rsid w:val="00CC535C"/>
    <w:rsid w:val="00CD7240"/>
    <w:rsid w:val="00CE6A6A"/>
    <w:rsid w:val="00D174B1"/>
    <w:rsid w:val="00D30FEF"/>
    <w:rsid w:val="00D34256"/>
    <w:rsid w:val="00D63458"/>
    <w:rsid w:val="00D76D33"/>
    <w:rsid w:val="00D77B84"/>
    <w:rsid w:val="00D81362"/>
    <w:rsid w:val="00DA401D"/>
    <w:rsid w:val="00DA5A47"/>
    <w:rsid w:val="00DC6757"/>
    <w:rsid w:val="00DE3F49"/>
    <w:rsid w:val="00E04CFD"/>
    <w:rsid w:val="00E14DA1"/>
    <w:rsid w:val="00E23EEA"/>
    <w:rsid w:val="00E56942"/>
    <w:rsid w:val="00E9535A"/>
    <w:rsid w:val="00EA4699"/>
    <w:rsid w:val="00EB0FA4"/>
    <w:rsid w:val="00EB29A6"/>
    <w:rsid w:val="00EF6831"/>
    <w:rsid w:val="00F07F02"/>
    <w:rsid w:val="00F10023"/>
    <w:rsid w:val="00F12F05"/>
    <w:rsid w:val="00F47F8E"/>
    <w:rsid w:val="00F5682C"/>
    <w:rsid w:val="00F934B8"/>
    <w:rsid w:val="00FC1E95"/>
    <w:rsid w:val="00FC7B3F"/>
    <w:rsid w:val="00FD02A4"/>
    <w:rsid w:val="00FF61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C5DC"/>
  <w15:chartTrackingRefBased/>
  <w15:docId w15:val="{067EF6C2-6AE7-4BCC-8FC5-4C1B27D1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D6"/>
    <w:rPr>
      <w:rFonts w:ascii="Calibri" w:eastAsia="Calibri" w:hAnsi="Calibri" w:cs="Calibri"/>
      <w:color w:val="000000"/>
      <w:lang w:eastAsia="en-US"/>
    </w:rPr>
  </w:style>
  <w:style w:type="paragraph" w:styleId="Heading3">
    <w:name w:val="heading 3"/>
    <w:next w:val="Normal"/>
    <w:link w:val="Heading3Char"/>
    <w:uiPriority w:val="9"/>
    <w:unhideWhenUsed/>
    <w:qFormat/>
    <w:rsid w:val="00BA1FD6"/>
    <w:pPr>
      <w:keepNext/>
      <w:keepLines/>
      <w:spacing w:after="5" w:line="250" w:lineRule="auto"/>
      <w:ind w:left="68" w:hanging="10"/>
      <w:outlineLvl w:val="2"/>
    </w:pPr>
    <w:rPr>
      <w:rFonts w:ascii="Calibri" w:eastAsia="Calibri" w:hAnsi="Calibri" w:cs="Calibri"/>
      <w:b/>
      <w:color w:val="333333"/>
      <w:sz w:val="24"/>
      <w:u w:val="single" w:color="33333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FD6"/>
    <w:pPr>
      <w:ind w:left="720"/>
      <w:contextualSpacing/>
    </w:pPr>
  </w:style>
  <w:style w:type="character" w:styleId="Hyperlink">
    <w:name w:val="Hyperlink"/>
    <w:basedOn w:val="DefaultParagraphFont"/>
    <w:uiPriority w:val="99"/>
    <w:unhideWhenUsed/>
    <w:rsid w:val="00BA1FD6"/>
    <w:rPr>
      <w:color w:val="0563C1" w:themeColor="hyperlink"/>
      <w:u w:val="single"/>
    </w:rPr>
  </w:style>
  <w:style w:type="character" w:customStyle="1" w:styleId="Heading3Char">
    <w:name w:val="Heading 3 Char"/>
    <w:basedOn w:val="DefaultParagraphFont"/>
    <w:link w:val="Heading3"/>
    <w:uiPriority w:val="9"/>
    <w:rsid w:val="00BA1FD6"/>
    <w:rPr>
      <w:rFonts w:ascii="Calibri" w:eastAsia="Calibri" w:hAnsi="Calibri" w:cs="Calibri"/>
      <w:b/>
      <w:color w:val="333333"/>
      <w:sz w:val="24"/>
      <w:u w:val="single" w:color="333333"/>
      <w:lang w:eastAsia="en-US"/>
    </w:rPr>
  </w:style>
  <w:style w:type="paragraph" w:styleId="Header">
    <w:name w:val="header"/>
    <w:basedOn w:val="Normal"/>
    <w:link w:val="HeaderChar"/>
    <w:uiPriority w:val="99"/>
    <w:unhideWhenUsed/>
    <w:rsid w:val="00285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B8"/>
    <w:rPr>
      <w:rFonts w:ascii="Calibri" w:eastAsia="Calibri" w:hAnsi="Calibri" w:cs="Calibri"/>
      <w:color w:val="000000"/>
      <w:lang w:eastAsia="en-US"/>
    </w:rPr>
  </w:style>
  <w:style w:type="paragraph" w:styleId="Footer">
    <w:name w:val="footer"/>
    <w:basedOn w:val="Normal"/>
    <w:link w:val="FooterChar"/>
    <w:uiPriority w:val="99"/>
    <w:unhideWhenUsed/>
    <w:rsid w:val="00285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B8"/>
    <w:rPr>
      <w:rFonts w:ascii="Calibri" w:eastAsia="Calibr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732">
      <w:bodyDiv w:val="1"/>
      <w:marLeft w:val="0"/>
      <w:marRight w:val="0"/>
      <w:marTop w:val="0"/>
      <w:marBottom w:val="0"/>
      <w:divBdr>
        <w:top w:val="none" w:sz="0" w:space="0" w:color="auto"/>
        <w:left w:val="none" w:sz="0" w:space="0" w:color="auto"/>
        <w:bottom w:val="none" w:sz="0" w:space="0" w:color="auto"/>
        <w:right w:val="none" w:sz="0" w:space="0" w:color="auto"/>
      </w:divBdr>
    </w:div>
    <w:div w:id="19246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c.org/en/content/book-of-resolutions-reducing-the-risk-of-child-sexual-abuse-in-the-chu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state.pa.us/cfdocs/legis/LI/uconsCheck.cfm?txtType=HTM&amp;yr=1987&amp;sessInd=0&amp;smthLwInd=0&amp;act=79&amp;chpt=5&amp;sctn=3&amp;subsctn=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gis.state.pa.us/cfdocs/legis/li/uconsCheck.cfm?yr=2010&amp;sessInd=0&amp;act=70" TargetMode="External"/><Relationship Id="rId4" Type="http://schemas.openxmlformats.org/officeDocument/2006/relationships/webSettings" Target="webSettings.xml"/><Relationship Id="rId9" Type="http://schemas.openxmlformats.org/officeDocument/2006/relationships/hyperlink" Target="https://www.legis.state.pa.us/cfdocs/Legis/LI/uconsCheck.cfm?txtType=HTM&amp;yr=1987&amp;sessInd=0&amp;smthLwInd=0&amp;act=0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Links>
    <vt:vector size="24" baseType="variant">
      <vt:variant>
        <vt:i4>7995442</vt:i4>
      </vt:variant>
      <vt:variant>
        <vt:i4>9</vt:i4>
      </vt:variant>
      <vt:variant>
        <vt:i4>0</vt:i4>
      </vt:variant>
      <vt:variant>
        <vt:i4>5</vt:i4>
      </vt:variant>
      <vt:variant>
        <vt:lpwstr>https://www.legis.state.pa.us/cfdocs/Legis/LI/uconsCheck.cfm?txtType=HTM&amp;yr=1987&amp;sessInd=0&amp;smthLwInd=0&amp;act=0079</vt:lpwstr>
      </vt:variant>
      <vt:variant>
        <vt:lpwstr/>
      </vt:variant>
      <vt:variant>
        <vt:i4>720924</vt:i4>
      </vt:variant>
      <vt:variant>
        <vt:i4>6</vt:i4>
      </vt:variant>
      <vt:variant>
        <vt:i4>0</vt:i4>
      </vt:variant>
      <vt:variant>
        <vt:i4>5</vt:i4>
      </vt:variant>
      <vt:variant>
        <vt:lpwstr>https://www.legis.state.pa.us/cfdocs/legis/li/uconsCheck.cfm?yr=2010&amp;sessInd=0&amp;act=70</vt:lpwstr>
      </vt:variant>
      <vt:variant>
        <vt:lpwstr/>
      </vt:variant>
      <vt:variant>
        <vt:i4>196615</vt:i4>
      </vt:variant>
      <vt:variant>
        <vt:i4>3</vt:i4>
      </vt:variant>
      <vt:variant>
        <vt:i4>0</vt:i4>
      </vt:variant>
      <vt:variant>
        <vt:i4>5</vt:i4>
      </vt:variant>
      <vt:variant>
        <vt:lpwstr>https://www.umc.org/en/content/book-of-resolutions-reducing-the-risk-of-child-sexual-abuse-in-the-church</vt:lpwstr>
      </vt:variant>
      <vt:variant>
        <vt:lpwstr/>
      </vt:variant>
      <vt:variant>
        <vt:i4>1441809</vt:i4>
      </vt:variant>
      <vt:variant>
        <vt:i4>0</vt:i4>
      </vt:variant>
      <vt:variant>
        <vt:i4>0</vt:i4>
      </vt:variant>
      <vt:variant>
        <vt:i4>5</vt:i4>
      </vt:variant>
      <vt:variant>
        <vt:lpwstr>https://www.legis.state.pa.us/cfdocs/legis/LI/uconsCheck.cfm?txtType=HTM&amp;yr=1987&amp;sessInd=0&amp;smthLwInd=0&amp;act=79&amp;chpt=5&amp;sctn=3&amp;subsctn=0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Daniszewski</dc:creator>
  <cp:keywords/>
  <dc:description/>
  <cp:lastModifiedBy>Jacqueline Daniszewski</cp:lastModifiedBy>
  <cp:revision>2</cp:revision>
  <dcterms:created xsi:type="dcterms:W3CDTF">2023-05-27T18:43:00Z</dcterms:created>
  <dcterms:modified xsi:type="dcterms:W3CDTF">2023-05-27T18:43:00Z</dcterms:modified>
</cp:coreProperties>
</file>