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3E6F" w14:textId="6CE36B29" w:rsidR="00DA401D" w:rsidRDefault="00377AAF">
      <w:pPr>
        <w:rPr>
          <w:rFonts w:ascii="Arial" w:hAnsi="Arial" w:cs="Arial"/>
          <w:b/>
          <w:bCs/>
          <w:u w:val="single"/>
        </w:rPr>
      </w:pPr>
      <w:r w:rsidRPr="00377AAF">
        <w:rPr>
          <w:rFonts w:ascii="Arial" w:hAnsi="Arial" w:cs="Arial"/>
          <w:b/>
          <w:bCs/>
          <w:u w:val="single"/>
        </w:rPr>
        <w:t>Safe Sanctuary FAQs</w:t>
      </w:r>
    </w:p>
    <w:p w14:paraId="7680519A" w14:textId="3864320F" w:rsidR="00377AAF" w:rsidRPr="008F2290" w:rsidRDefault="00377AAF">
      <w:pPr>
        <w:rPr>
          <w:rFonts w:ascii="Arial" w:hAnsi="Arial" w:cs="Arial"/>
          <w:b/>
          <w:bCs/>
        </w:rPr>
      </w:pPr>
      <w:r w:rsidRPr="008F2290">
        <w:rPr>
          <w:rFonts w:ascii="Arial" w:hAnsi="Arial" w:cs="Arial"/>
          <w:b/>
          <w:bCs/>
        </w:rPr>
        <w:t xml:space="preserve">Do </w:t>
      </w:r>
      <w:r w:rsidR="00C603D9" w:rsidRPr="008F2290">
        <w:rPr>
          <w:rFonts w:ascii="Arial" w:hAnsi="Arial" w:cs="Arial"/>
          <w:b/>
          <w:bCs/>
        </w:rPr>
        <w:t xml:space="preserve">all </w:t>
      </w:r>
      <w:r w:rsidRPr="008F2290">
        <w:rPr>
          <w:rFonts w:ascii="Arial" w:hAnsi="Arial" w:cs="Arial"/>
          <w:b/>
          <w:bCs/>
        </w:rPr>
        <w:t xml:space="preserve">paid employees need all 3 certifications (FBI, state and </w:t>
      </w:r>
      <w:r w:rsidR="008F2290" w:rsidRPr="008F2290">
        <w:rPr>
          <w:rFonts w:ascii="Arial" w:hAnsi="Arial" w:cs="Arial"/>
          <w:b/>
          <w:bCs/>
        </w:rPr>
        <w:t>ChildLine</w:t>
      </w:r>
      <w:r w:rsidRPr="008F2290">
        <w:rPr>
          <w:rFonts w:ascii="Arial" w:hAnsi="Arial" w:cs="Arial"/>
          <w:b/>
          <w:bCs/>
        </w:rPr>
        <w:t>)?</w:t>
      </w:r>
    </w:p>
    <w:p w14:paraId="08979EFD" w14:textId="6CE1D621" w:rsidR="00377AAF" w:rsidRDefault="00377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Yes, all paid employees regardless of time living in the State </w:t>
      </w:r>
      <w:r w:rsidR="00C603D9">
        <w:rPr>
          <w:rFonts w:ascii="Arial" w:hAnsi="Arial" w:cs="Arial"/>
        </w:rPr>
        <w:t xml:space="preserve">or job title </w:t>
      </w:r>
      <w:r>
        <w:rPr>
          <w:rFonts w:ascii="Arial" w:hAnsi="Arial" w:cs="Arial"/>
        </w:rPr>
        <w:t>must be fingerprinted and have a PA background check as well as Childline check every 5 years.</w:t>
      </w:r>
    </w:p>
    <w:p w14:paraId="3F6C7A49" w14:textId="77777777" w:rsidR="00377AAF" w:rsidRDefault="00377AAF">
      <w:pPr>
        <w:rPr>
          <w:rFonts w:ascii="Arial" w:hAnsi="Arial" w:cs="Arial"/>
        </w:rPr>
      </w:pPr>
    </w:p>
    <w:p w14:paraId="604CA5DF" w14:textId="517EEB6D" w:rsidR="00377AAF" w:rsidRPr="008F2290" w:rsidRDefault="00377AAF">
      <w:pPr>
        <w:rPr>
          <w:rFonts w:ascii="Arial" w:hAnsi="Arial" w:cs="Arial"/>
          <w:b/>
          <w:bCs/>
        </w:rPr>
      </w:pPr>
      <w:r w:rsidRPr="008F2290">
        <w:rPr>
          <w:rFonts w:ascii="Arial" w:hAnsi="Arial" w:cs="Arial"/>
          <w:b/>
          <w:bCs/>
        </w:rPr>
        <w:t>What is the required time one is to live in the state of PA to forego the FBI background check?</w:t>
      </w:r>
    </w:p>
    <w:p w14:paraId="65931A75" w14:textId="30AC6FD5" w:rsidR="00377AAF" w:rsidRDefault="00377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</w:t>
      </w:r>
      <w:r w:rsidR="00B273EB">
        <w:rPr>
          <w:rFonts w:ascii="Arial" w:hAnsi="Arial" w:cs="Arial"/>
        </w:rPr>
        <w:t>only for</w:t>
      </w:r>
      <w:r>
        <w:rPr>
          <w:rFonts w:ascii="Arial" w:hAnsi="Arial" w:cs="Arial"/>
        </w:rPr>
        <w:t xml:space="preserve"> volunteers who </w:t>
      </w:r>
      <w:proofErr w:type="gramStart"/>
      <w:r>
        <w:rPr>
          <w:rFonts w:ascii="Arial" w:hAnsi="Arial" w:cs="Arial"/>
        </w:rPr>
        <w:t>live</w:t>
      </w:r>
      <w:proofErr w:type="gramEnd"/>
      <w:r>
        <w:rPr>
          <w:rFonts w:ascii="Arial" w:hAnsi="Arial" w:cs="Arial"/>
        </w:rPr>
        <w:t xml:space="preserve"> in the state of PA for 10 consecutive years. A waiver must be signed stating this to be true and keep waiver on file with the other clearances.</w:t>
      </w:r>
    </w:p>
    <w:p w14:paraId="437E99C3" w14:textId="77777777" w:rsidR="00377AAF" w:rsidRDefault="00377AAF">
      <w:pPr>
        <w:rPr>
          <w:rFonts w:ascii="Arial" w:hAnsi="Arial" w:cs="Arial"/>
        </w:rPr>
      </w:pPr>
    </w:p>
    <w:p w14:paraId="55F1FED0" w14:textId="672E8FB8" w:rsidR="00377AAF" w:rsidRDefault="00377AAF">
      <w:pPr>
        <w:rPr>
          <w:rFonts w:ascii="Arial" w:hAnsi="Arial" w:cs="Arial"/>
        </w:rPr>
      </w:pPr>
      <w:r w:rsidRPr="00B273EB">
        <w:rPr>
          <w:rFonts w:ascii="Arial" w:hAnsi="Arial" w:cs="Arial"/>
          <w:b/>
          <w:bCs/>
        </w:rPr>
        <w:t>Can a pastor or other event leader drive neighborhood children and/or vulnerable and older adults to and from church and/or church event</w:t>
      </w:r>
      <w:r w:rsidRPr="00B273EB">
        <w:rPr>
          <w:rFonts w:ascii="Arial" w:hAnsi="Arial" w:cs="Arial"/>
        </w:rPr>
        <w:t>s?</w:t>
      </w:r>
    </w:p>
    <w:p w14:paraId="1D43D6AF" w14:textId="1A298D28" w:rsidR="00377AAF" w:rsidRDefault="00377AAF">
      <w:pPr>
        <w:rPr>
          <w:rFonts w:ascii="Arial" w:hAnsi="Arial" w:cs="Arial"/>
        </w:rPr>
      </w:pPr>
      <w:r>
        <w:rPr>
          <w:rFonts w:ascii="Arial" w:hAnsi="Arial" w:cs="Arial"/>
        </w:rPr>
        <w:t>No, this is a violation of protocol unless there are two unrelated people in the same vehicle with the children or adults being transported who have their clearances.</w:t>
      </w:r>
    </w:p>
    <w:p w14:paraId="2F2B00ED" w14:textId="5A2FAA02" w:rsidR="00377AAF" w:rsidRDefault="00377AAF">
      <w:pPr>
        <w:rPr>
          <w:rFonts w:ascii="Arial" w:hAnsi="Arial" w:cs="Arial"/>
        </w:rPr>
      </w:pPr>
    </w:p>
    <w:p w14:paraId="38EECF2D" w14:textId="7C6F6138" w:rsidR="00377AAF" w:rsidRPr="00B273EB" w:rsidRDefault="00377AAF">
      <w:pPr>
        <w:rPr>
          <w:rFonts w:ascii="Arial" w:hAnsi="Arial" w:cs="Arial"/>
          <w:b/>
          <w:bCs/>
        </w:rPr>
      </w:pPr>
      <w:r w:rsidRPr="00B273EB">
        <w:rPr>
          <w:rFonts w:ascii="Arial" w:hAnsi="Arial" w:cs="Arial"/>
          <w:b/>
          <w:bCs/>
        </w:rPr>
        <w:t>If there is a clothing ministry, food bank, meal ministry at the church must the volunteers also have their clearances?</w:t>
      </w:r>
    </w:p>
    <w:p w14:paraId="6AB59647" w14:textId="516B1BF7" w:rsidR="00377AAF" w:rsidRDefault="00377AAF">
      <w:pPr>
        <w:rPr>
          <w:rFonts w:ascii="Arial" w:hAnsi="Arial" w:cs="Arial"/>
        </w:rPr>
      </w:pPr>
      <w:r>
        <w:rPr>
          <w:rFonts w:ascii="Arial" w:hAnsi="Arial" w:cs="Arial"/>
        </w:rPr>
        <w:t>Yes, unless there are no older/vulnerable adults or children attending (which may be unlikely in most cases).</w:t>
      </w:r>
      <w:r w:rsidR="00FF4F7F">
        <w:rPr>
          <w:rFonts w:ascii="Arial" w:hAnsi="Arial" w:cs="Arial"/>
        </w:rPr>
        <w:t xml:space="preserve"> In the past these services considered the children attending </w:t>
      </w:r>
      <w:proofErr w:type="gramStart"/>
      <w:r w:rsidR="00FF4F7F">
        <w:rPr>
          <w:rFonts w:ascii="Arial" w:hAnsi="Arial" w:cs="Arial"/>
        </w:rPr>
        <w:t>be with parents at all times</w:t>
      </w:r>
      <w:proofErr w:type="gramEnd"/>
      <w:r w:rsidR="00FF4F7F">
        <w:rPr>
          <w:rFonts w:ascii="Arial" w:hAnsi="Arial" w:cs="Arial"/>
        </w:rPr>
        <w:t xml:space="preserve"> so clearances for those volunteering </w:t>
      </w:r>
      <w:proofErr w:type="gramStart"/>
      <w:r w:rsidR="00FF4F7F">
        <w:rPr>
          <w:rFonts w:ascii="Arial" w:hAnsi="Arial" w:cs="Arial"/>
        </w:rPr>
        <w:t>were</w:t>
      </w:r>
      <w:proofErr w:type="gramEnd"/>
      <w:r w:rsidR="00FF4F7F">
        <w:rPr>
          <w:rFonts w:ascii="Arial" w:hAnsi="Arial" w:cs="Arial"/>
        </w:rPr>
        <w:t xml:space="preserve"> not necessary; however, with the resolution of older and vulnerable adults they are required.</w:t>
      </w:r>
    </w:p>
    <w:p w14:paraId="7DA807BE" w14:textId="77777777" w:rsidR="00FF4F7F" w:rsidRDefault="00FF4F7F">
      <w:pPr>
        <w:rPr>
          <w:rFonts w:ascii="Arial" w:hAnsi="Arial" w:cs="Arial"/>
        </w:rPr>
      </w:pPr>
    </w:p>
    <w:p w14:paraId="428A947B" w14:textId="178CB7AE" w:rsidR="00156280" w:rsidRPr="00B76246" w:rsidRDefault="00156280">
      <w:pPr>
        <w:rPr>
          <w:rFonts w:ascii="Arial" w:hAnsi="Arial" w:cs="Arial"/>
          <w:b/>
          <w:bCs/>
        </w:rPr>
      </w:pPr>
      <w:r w:rsidRPr="00B76246">
        <w:rPr>
          <w:rFonts w:ascii="Arial" w:hAnsi="Arial" w:cs="Arial"/>
          <w:b/>
          <w:bCs/>
        </w:rPr>
        <w:t xml:space="preserve">Do you still need 2 adults with clearances at meetings with </w:t>
      </w:r>
      <w:r w:rsidR="008F7C61" w:rsidRPr="00B76246">
        <w:rPr>
          <w:rFonts w:ascii="Arial" w:hAnsi="Arial" w:cs="Arial"/>
          <w:b/>
          <w:bCs/>
        </w:rPr>
        <w:t>older/vulnerable adults?</w:t>
      </w:r>
    </w:p>
    <w:p w14:paraId="6C28CCFA" w14:textId="3FA842D4" w:rsidR="00C14721" w:rsidRDefault="008F7C61">
      <w:pPr>
        <w:rPr>
          <w:rFonts w:ascii="Arial" w:hAnsi="Arial" w:cs="Arial"/>
        </w:rPr>
      </w:pPr>
      <w:r>
        <w:rPr>
          <w:rFonts w:ascii="Arial" w:hAnsi="Arial" w:cs="Arial"/>
        </w:rPr>
        <w:t>If the group does not contain a high-risk group of vulnerable adults i.e. hearing impaired, then one adult with clearances will suffice</w:t>
      </w:r>
      <w:r w:rsidR="00097838">
        <w:rPr>
          <w:rFonts w:ascii="Arial" w:hAnsi="Arial" w:cs="Arial"/>
        </w:rPr>
        <w:t>.</w:t>
      </w:r>
    </w:p>
    <w:p w14:paraId="24AD7DCD" w14:textId="6F022091" w:rsidR="008F7C61" w:rsidRDefault="007D1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DA94A2" w14:textId="4F06B484" w:rsidR="00377AAF" w:rsidRPr="00B76246" w:rsidRDefault="007A1DFC">
      <w:pPr>
        <w:rPr>
          <w:rFonts w:ascii="Arial" w:hAnsi="Arial" w:cs="Arial"/>
          <w:b/>
          <w:bCs/>
        </w:rPr>
      </w:pPr>
      <w:r w:rsidRPr="00B76246">
        <w:rPr>
          <w:rFonts w:ascii="Arial" w:hAnsi="Arial" w:cs="Arial"/>
          <w:b/>
          <w:bCs/>
        </w:rPr>
        <w:t>What are considered high risk groups for the vulnerable adults policy?</w:t>
      </w:r>
    </w:p>
    <w:p w14:paraId="1C2F4A99" w14:textId="52FD82B5" w:rsidR="007A1DFC" w:rsidRDefault="00E962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Those who are blind, deaf, have mental challenges, </w:t>
      </w:r>
      <w:r w:rsidR="00E145A4">
        <w:rPr>
          <w:rFonts w:ascii="Arial" w:hAnsi="Arial" w:cs="Arial"/>
        </w:rPr>
        <w:t>and possibly physical challen</w:t>
      </w:r>
      <w:r w:rsidR="00C14721">
        <w:rPr>
          <w:rFonts w:ascii="Arial" w:hAnsi="Arial" w:cs="Arial"/>
        </w:rPr>
        <w:t>ges.</w:t>
      </w:r>
    </w:p>
    <w:p w14:paraId="36B735B0" w14:textId="77777777" w:rsidR="00C14721" w:rsidRDefault="00C14721">
      <w:pPr>
        <w:rPr>
          <w:rFonts w:ascii="Arial" w:hAnsi="Arial" w:cs="Arial"/>
        </w:rPr>
      </w:pPr>
    </w:p>
    <w:p w14:paraId="040B05B4" w14:textId="77777777" w:rsidR="0045755E" w:rsidRDefault="0045755E">
      <w:pPr>
        <w:rPr>
          <w:rFonts w:ascii="Arial" w:hAnsi="Arial" w:cs="Arial"/>
        </w:rPr>
      </w:pPr>
    </w:p>
    <w:p w14:paraId="0E4CF0CC" w14:textId="2548C2F8" w:rsidR="00C14721" w:rsidRPr="00B76246" w:rsidRDefault="004A0B9F">
      <w:pPr>
        <w:rPr>
          <w:rFonts w:ascii="Arial" w:hAnsi="Arial" w:cs="Arial"/>
          <w:b/>
          <w:bCs/>
        </w:rPr>
      </w:pPr>
      <w:r w:rsidRPr="00B76246">
        <w:rPr>
          <w:rFonts w:ascii="Arial" w:hAnsi="Arial" w:cs="Arial"/>
          <w:b/>
          <w:bCs/>
        </w:rPr>
        <w:lastRenderedPageBreak/>
        <w:t xml:space="preserve">What do we do about </w:t>
      </w:r>
      <w:r w:rsidR="00B76246">
        <w:rPr>
          <w:rFonts w:ascii="Arial" w:hAnsi="Arial" w:cs="Arial"/>
          <w:b/>
          <w:bCs/>
        </w:rPr>
        <w:t xml:space="preserve">hosting </w:t>
      </w:r>
      <w:r w:rsidRPr="00B76246">
        <w:rPr>
          <w:rFonts w:ascii="Arial" w:hAnsi="Arial" w:cs="Arial"/>
          <w:b/>
          <w:bCs/>
        </w:rPr>
        <w:t>Zoom meetings</w:t>
      </w:r>
      <w:r w:rsidR="00B76246">
        <w:rPr>
          <w:rFonts w:ascii="Arial" w:hAnsi="Arial" w:cs="Arial"/>
          <w:b/>
          <w:bCs/>
        </w:rPr>
        <w:t xml:space="preserve"> for the 2-adult rule</w:t>
      </w:r>
      <w:r w:rsidRPr="00B76246">
        <w:rPr>
          <w:rFonts w:ascii="Arial" w:hAnsi="Arial" w:cs="Arial"/>
          <w:b/>
          <w:bCs/>
        </w:rPr>
        <w:t>?</w:t>
      </w:r>
    </w:p>
    <w:p w14:paraId="65E7C5C9" w14:textId="624B09D4" w:rsidR="0045755E" w:rsidRDefault="00B762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 best practice </w:t>
      </w:r>
      <w:r w:rsidR="00374472">
        <w:rPr>
          <w:rFonts w:ascii="Arial" w:hAnsi="Arial" w:cs="Arial"/>
        </w:rPr>
        <w:t xml:space="preserve">document available on the website to address this. The </w:t>
      </w:r>
      <w:r w:rsidR="004A0B9F">
        <w:rPr>
          <w:rFonts w:ascii="Arial" w:hAnsi="Arial" w:cs="Arial"/>
        </w:rPr>
        <w:t xml:space="preserve">best practice is to use the waiting room feature and begin the meeting when more than 2 </w:t>
      </w:r>
      <w:r w:rsidR="00374472">
        <w:rPr>
          <w:rFonts w:ascii="Arial" w:hAnsi="Arial" w:cs="Arial"/>
        </w:rPr>
        <w:t xml:space="preserve">or more persons </w:t>
      </w:r>
      <w:r w:rsidR="004A0B9F">
        <w:rPr>
          <w:rFonts w:ascii="Arial" w:hAnsi="Arial" w:cs="Arial"/>
        </w:rPr>
        <w:t>present.</w:t>
      </w:r>
      <w:r w:rsidR="0045755E">
        <w:rPr>
          <w:rFonts w:ascii="Arial" w:hAnsi="Arial" w:cs="Arial"/>
        </w:rPr>
        <w:t xml:space="preserve"> </w:t>
      </w:r>
      <w:r w:rsidR="00374472">
        <w:rPr>
          <w:rFonts w:ascii="Arial" w:hAnsi="Arial" w:cs="Arial"/>
        </w:rPr>
        <w:t>In most cases the host is the person with the clearances.</w:t>
      </w:r>
    </w:p>
    <w:p w14:paraId="48C60CB0" w14:textId="77777777" w:rsidR="00097838" w:rsidRDefault="00097838">
      <w:pPr>
        <w:rPr>
          <w:rFonts w:ascii="Arial" w:hAnsi="Arial" w:cs="Arial"/>
          <w:b/>
          <w:bCs/>
        </w:rPr>
      </w:pPr>
    </w:p>
    <w:p w14:paraId="771576CB" w14:textId="08B5FD60" w:rsidR="0045755E" w:rsidRPr="00374472" w:rsidRDefault="0045755E">
      <w:pPr>
        <w:rPr>
          <w:rFonts w:ascii="Arial" w:hAnsi="Arial" w:cs="Arial"/>
          <w:b/>
          <w:bCs/>
        </w:rPr>
      </w:pPr>
      <w:r w:rsidRPr="00374472">
        <w:rPr>
          <w:rFonts w:ascii="Arial" w:hAnsi="Arial" w:cs="Arial"/>
          <w:b/>
          <w:bCs/>
        </w:rPr>
        <w:t>If a friend asks me to drive them to a church function, do I need another person in the vehicle?</w:t>
      </w:r>
    </w:p>
    <w:p w14:paraId="295E52AF" w14:textId="35188513" w:rsidR="0045755E" w:rsidRDefault="004575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not a paid employee, it is basically driving a friend to church. If you are paid, another person should be present with you in the vehicle in all cases for </w:t>
      </w:r>
      <w:r w:rsidR="00374472">
        <w:rPr>
          <w:rFonts w:ascii="Arial" w:hAnsi="Arial" w:cs="Arial"/>
        </w:rPr>
        <w:t xml:space="preserve">children, and </w:t>
      </w:r>
      <w:r>
        <w:rPr>
          <w:rFonts w:ascii="Arial" w:hAnsi="Arial" w:cs="Arial"/>
        </w:rPr>
        <w:t>vulnerable and older adults.</w:t>
      </w:r>
    </w:p>
    <w:p w14:paraId="367E2C7F" w14:textId="77777777" w:rsidR="0045755E" w:rsidRDefault="0045755E">
      <w:pPr>
        <w:rPr>
          <w:rFonts w:ascii="Arial" w:hAnsi="Arial" w:cs="Arial"/>
        </w:rPr>
      </w:pPr>
    </w:p>
    <w:p w14:paraId="74075982" w14:textId="644A9EEE" w:rsidR="0045755E" w:rsidRPr="0018673E" w:rsidRDefault="0054749F">
      <w:pPr>
        <w:rPr>
          <w:rFonts w:ascii="Arial" w:hAnsi="Arial" w:cs="Arial"/>
          <w:b/>
          <w:bCs/>
        </w:rPr>
      </w:pPr>
      <w:r w:rsidRPr="0018673E">
        <w:rPr>
          <w:rFonts w:ascii="Arial" w:hAnsi="Arial" w:cs="Arial"/>
          <w:b/>
          <w:bCs/>
        </w:rPr>
        <w:t>What if the pastor needs to do a counseling session?</w:t>
      </w:r>
    </w:p>
    <w:p w14:paraId="6797B19D" w14:textId="52BC62B6" w:rsidR="0054749F" w:rsidRDefault="00772414">
      <w:pPr>
        <w:rPr>
          <w:rFonts w:ascii="Arial" w:hAnsi="Arial" w:cs="Arial"/>
        </w:rPr>
      </w:pPr>
      <w:r>
        <w:rPr>
          <w:rFonts w:ascii="Arial" w:hAnsi="Arial" w:cs="Arial"/>
        </w:rPr>
        <w:t>The best</w:t>
      </w:r>
      <w:r w:rsidR="0054749F">
        <w:rPr>
          <w:rFonts w:ascii="Arial" w:hAnsi="Arial" w:cs="Arial"/>
        </w:rPr>
        <w:t xml:space="preserve"> practice is to hold the meeting when others are present in the building, i.e. a secretary. At the very least keep doors open, meet in a place with many windows, and always let someone else know you are holding a meeting</w:t>
      </w:r>
      <w:r w:rsidR="006A3C1A">
        <w:rPr>
          <w:rFonts w:ascii="Arial" w:hAnsi="Arial" w:cs="Arial"/>
        </w:rPr>
        <w:t>, nature does not need to be discussed or whom you are meeting with. Counselors who are certified in this field are covered by their licenses.</w:t>
      </w:r>
      <w:r>
        <w:rPr>
          <w:rFonts w:ascii="Arial" w:hAnsi="Arial" w:cs="Arial"/>
        </w:rPr>
        <w:t xml:space="preserve"> Try to have someone available in the building if at all </w:t>
      </w:r>
      <w:proofErr w:type="gramStart"/>
      <w:r>
        <w:rPr>
          <w:rFonts w:ascii="Arial" w:hAnsi="Arial" w:cs="Arial"/>
        </w:rPr>
        <w:t>possible</w:t>
      </w:r>
      <w:proofErr w:type="gramEnd"/>
      <w:r>
        <w:rPr>
          <w:rFonts w:ascii="Arial" w:hAnsi="Arial" w:cs="Arial"/>
        </w:rPr>
        <w:t xml:space="preserve"> </w:t>
      </w:r>
      <w:r w:rsidR="00B02C8B">
        <w:rPr>
          <w:rFonts w:ascii="Arial" w:hAnsi="Arial" w:cs="Arial"/>
        </w:rPr>
        <w:t xml:space="preserve">during meetings. At times, those with licensing in counseling are covered by their licenses. </w:t>
      </w:r>
      <w:r w:rsidR="000C066A">
        <w:rPr>
          <w:rFonts w:ascii="Arial" w:hAnsi="Arial" w:cs="Arial"/>
        </w:rPr>
        <w:t>Some exceptions in these cases with adults may be present.</w:t>
      </w:r>
    </w:p>
    <w:p w14:paraId="6DA69654" w14:textId="77777777" w:rsidR="006A3C1A" w:rsidRDefault="006A3C1A">
      <w:pPr>
        <w:rPr>
          <w:rFonts w:ascii="Arial" w:hAnsi="Arial" w:cs="Arial"/>
        </w:rPr>
      </w:pPr>
    </w:p>
    <w:p w14:paraId="3A2B57AA" w14:textId="4B75B8CF" w:rsidR="006A3C1A" w:rsidRPr="000C066A" w:rsidRDefault="00293739">
      <w:pPr>
        <w:rPr>
          <w:rFonts w:ascii="Arial" w:hAnsi="Arial" w:cs="Arial"/>
          <w:b/>
          <w:bCs/>
        </w:rPr>
      </w:pPr>
      <w:r w:rsidRPr="000C066A">
        <w:rPr>
          <w:rFonts w:ascii="Arial" w:hAnsi="Arial" w:cs="Arial"/>
          <w:b/>
          <w:bCs/>
        </w:rPr>
        <w:t>Do we need people with clearances at Admin and SPR meetings?</w:t>
      </w:r>
    </w:p>
    <w:p w14:paraId="6E43C1F5" w14:textId="19EB1D14" w:rsidR="00293739" w:rsidRDefault="00293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Usually the pastor is present, who will have their clearances, for these meetings. Most </w:t>
      </w:r>
      <w:r w:rsidR="00772414">
        <w:rPr>
          <w:rFonts w:ascii="Arial" w:hAnsi="Arial" w:cs="Arial"/>
        </w:rPr>
        <w:t>people,</w:t>
      </w:r>
      <w:r>
        <w:rPr>
          <w:rFonts w:ascii="Arial" w:hAnsi="Arial" w:cs="Arial"/>
        </w:rPr>
        <w:t xml:space="preserve"> although they may fall into the category of older or vulnerable adults, will not meet the criteria to be considered high risk while holding office.</w:t>
      </w:r>
      <w:r w:rsidR="000C066A">
        <w:rPr>
          <w:rFonts w:ascii="Arial" w:hAnsi="Arial" w:cs="Arial"/>
        </w:rPr>
        <w:t xml:space="preserve"> One person with clearances for these meetings is considered sufficient.</w:t>
      </w:r>
    </w:p>
    <w:p w14:paraId="71E7904E" w14:textId="77777777" w:rsidR="008B77CF" w:rsidRDefault="008B77CF">
      <w:pPr>
        <w:rPr>
          <w:rFonts w:ascii="Arial" w:hAnsi="Arial" w:cs="Arial"/>
        </w:rPr>
      </w:pPr>
    </w:p>
    <w:p w14:paraId="458CA753" w14:textId="70E19A58" w:rsidR="0045755E" w:rsidRPr="00097838" w:rsidRDefault="008B77CF">
      <w:pPr>
        <w:rPr>
          <w:rFonts w:ascii="Arial" w:hAnsi="Arial" w:cs="Arial"/>
          <w:b/>
          <w:bCs/>
        </w:rPr>
      </w:pPr>
      <w:r w:rsidRPr="008B77CF">
        <w:rPr>
          <w:rFonts w:ascii="Arial" w:hAnsi="Arial" w:cs="Arial"/>
          <w:b/>
          <w:bCs/>
        </w:rPr>
        <w:t xml:space="preserve">If you have any questions not covered here or in the policies at your churches, please email Pastor Daniszewski at </w:t>
      </w:r>
      <w:r w:rsidRPr="004367B9">
        <w:rPr>
          <w:rFonts w:ascii="Arial" w:hAnsi="Arial" w:cs="Arial"/>
          <w:b/>
          <w:bCs/>
          <w:color w:val="EE0000"/>
          <w:u w:val="single"/>
        </w:rPr>
        <w:t>epasafesanctuaries@epagnj.org</w:t>
      </w:r>
      <w:r w:rsidRPr="008B77CF">
        <w:rPr>
          <w:rFonts w:ascii="Arial" w:hAnsi="Arial" w:cs="Arial"/>
          <w:b/>
          <w:bCs/>
        </w:rPr>
        <w:t>. This list will be modified as needed.</w:t>
      </w:r>
    </w:p>
    <w:p w14:paraId="1027F884" w14:textId="77777777" w:rsidR="00377AAF" w:rsidRPr="00377AAF" w:rsidRDefault="00377AAF">
      <w:pPr>
        <w:rPr>
          <w:rFonts w:ascii="Arial" w:hAnsi="Arial" w:cs="Arial"/>
        </w:rPr>
      </w:pPr>
    </w:p>
    <w:sectPr w:rsidR="00377AAF" w:rsidRPr="00377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F"/>
    <w:rsid w:val="00081E03"/>
    <w:rsid w:val="00097838"/>
    <w:rsid w:val="000C066A"/>
    <w:rsid w:val="001010BF"/>
    <w:rsid w:val="00132E60"/>
    <w:rsid w:val="00150C59"/>
    <w:rsid w:val="00156280"/>
    <w:rsid w:val="0018673E"/>
    <w:rsid w:val="00264CB6"/>
    <w:rsid w:val="00293739"/>
    <w:rsid w:val="00374472"/>
    <w:rsid w:val="00377AAF"/>
    <w:rsid w:val="003F658C"/>
    <w:rsid w:val="004367B9"/>
    <w:rsid w:val="0045755E"/>
    <w:rsid w:val="004A0B9F"/>
    <w:rsid w:val="00524B9B"/>
    <w:rsid w:val="0054749F"/>
    <w:rsid w:val="005B0B6F"/>
    <w:rsid w:val="006A3C1A"/>
    <w:rsid w:val="00772414"/>
    <w:rsid w:val="007775A8"/>
    <w:rsid w:val="007A1DFC"/>
    <w:rsid w:val="007D12A7"/>
    <w:rsid w:val="00822400"/>
    <w:rsid w:val="008B77CF"/>
    <w:rsid w:val="008E2069"/>
    <w:rsid w:val="008F2290"/>
    <w:rsid w:val="008F7C61"/>
    <w:rsid w:val="00976E7B"/>
    <w:rsid w:val="00B02C8B"/>
    <w:rsid w:val="00B273EB"/>
    <w:rsid w:val="00B76246"/>
    <w:rsid w:val="00C14721"/>
    <w:rsid w:val="00C603D9"/>
    <w:rsid w:val="00DA401D"/>
    <w:rsid w:val="00E145A4"/>
    <w:rsid w:val="00E9627A"/>
    <w:rsid w:val="00F80D2B"/>
    <w:rsid w:val="00FB7786"/>
    <w:rsid w:val="00FE08D9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761"/>
  <w15:chartTrackingRefBased/>
  <w15:docId w15:val="{4DB95FF8-0BE4-45CD-813A-461A4659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604</Words>
  <Characters>2917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Daniszewski</dc:creator>
  <cp:keywords/>
  <dc:description/>
  <cp:lastModifiedBy>Joshua Watkins</cp:lastModifiedBy>
  <cp:revision>29</cp:revision>
  <dcterms:created xsi:type="dcterms:W3CDTF">2024-07-25T19:10:00Z</dcterms:created>
  <dcterms:modified xsi:type="dcterms:W3CDTF">2026-04-15T18:40:00Z</dcterms:modified>
</cp:coreProperties>
</file>