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C5C53" w14:textId="5E1828D0" w:rsidR="002C1EFD" w:rsidRPr="002C1EFD" w:rsidRDefault="002C1EFD" w:rsidP="002C1EFD">
      <w:pPr>
        <w:jc w:val="center"/>
        <w:rPr>
          <w:rFonts w:ascii="Verdana" w:hAnsi="Verdana" w:cs="Aharoni"/>
          <w:b/>
          <w:sz w:val="56"/>
          <w:szCs w:val="56"/>
        </w:rPr>
      </w:pPr>
      <w:r w:rsidRPr="002C1EFD">
        <w:rPr>
          <w:rFonts w:ascii="Verdana" w:hAnsi="Verdana" w:cs="Aharoni"/>
          <w:b/>
          <w:sz w:val="56"/>
          <w:szCs w:val="56"/>
        </w:rPr>
        <w:t>REGISTRATION FORM</w:t>
      </w:r>
    </w:p>
    <w:p w14:paraId="7F1D974D" w14:textId="6B073C2C" w:rsidR="002C1EFD" w:rsidRPr="00FF2207" w:rsidRDefault="002C1EFD" w:rsidP="002C1EFD">
      <w:pPr>
        <w:jc w:val="center"/>
        <w:rPr>
          <w:rFonts w:ascii="Lucida Calligraphy" w:hAnsi="Lucida Calligraphy" w:cs="Aharoni"/>
          <w:b/>
          <w:sz w:val="48"/>
          <w:szCs w:val="48"/>
        </w:rPr>
      </w:pPr>
      <w:r w:rsidRPr="00FF2207">
        <w:rPr>
          <w:rFonts w:ascii="Lucida Calligraphy" w:hAnsi="Lucida Calligraphy" w:cs="Aharoni"/>
          <w:b/>
          <w:sz w:val="48"/>
          <w:szCs w:val="48"/>
        </w:rPr>
        <w:t>COMMUNITIES IN THE KNOW</w:t>
      </w:r>
    </w:p>
    <w:p w14:paraId="2D427297" w14:textId="77777777" w:rsidR="002C1EFD" w:rsidRPr="002C1EFD" w:rsidRDefault="002C1EFD" w:rsidP="002C1EFD">
      <w:pPr>
        <w:jc w:val="center"/>
        <w:rPr>
          <w:rFonts w:ascii="Lucida Calligraphy" w:hAnsi="Lucida Calligraphy" w:cs="Aharoni"/>
          <w:sz w:val="28"/>
          <w:szCs w:val="28"/>
        </w:rPr>
      </w:pPr>
      <w:r w:rsidRPr="002C1EFD">
        <w:rPr>
          <w:rFonts w:ascii="Lucida Calligraphy" w:hAnsi="Lucida Calligraphy" w:cs="Aharoni"/>
          <w:sz w:val="28"/>
          <w:szCs w:val="28"/>
        </w:rPr>
        <w:t xml:space="preserve">An Invitation to Become a Courageously Compassionate Community by Creating a Culture of Safety </w:t>
      </w:r>
    </w:p>
    <w:p w14:paraId="6932CA05" w14:textId="77777777" w:rsidR="002C1EFD" w:rsidRPr="00FF2207" w:rsidRDefault="002C1EFD" w:rsidP="002C1EFD">
      <w:pPr>
        <w:jc w:val="center"/>
        <w:rPr>
          <w:rFonts w:ascii="Verdana" w:hAnsi="Verdana" w:cs="Aharoni"/>
          <w:b/>
          <w:sz w:val="32"/>
          <w:szCs w:val="32"/>
        </w:rPr>
      </w:pPr>
      <w:r w:rsidRPr="00FF2207">
        <w:rPr>
          <w:rFonts w:ascii="Verdana" w:hAnsi="Verdana" w:cs="Aharoni"/>
          <w:b/>
          <w:sz w:val="32"/>
          <w:szCs w:val="32"/>
        </w:rPr>
        <w:t xml:space="preserve">A 5-session program to help caring adults build, practice, and strengthen skills to prevent sexual violence and become allies of healing </w:t>
      </w:r>
    </w:p>
    <w:p w14:paraId="357188F5" w14:textId="77777777" w:rsidR="002C1EFD" w:rsidRPr="002C1EFD" w:rsidRDefault="002C1EFD" w:rsidP="002C1EFD">
      <w:pPr>
        <w:jc w:val="center"/>
        <w:rPr>
          <w:rFonts w:ascii="Lucida Calligraphy" w:hAnsi="Lucida Calligraphy" w:cs="Aharoni"/>
          <w:b/>
          <w:sz w:val="24"/>
          <w:szCs w:val="24"/>
        </w:rPr>
      </w:pPr>
      <w:r w:rsidRPr="002C1EFD">
        <w:rPr>
          <w:rFonts w:ascii="Lucida Calligraphy" w:hAnsi="Lucida Calligraphy" w:cs="Aharoni"/>
          <w:b/>
          <w:sz w:val="24"/>
          <w:szCs w:val="24"/>
        </w:rPr>
        <w:t>TOPICS INCLUDE</w:t>
      </w:r>
    </w:p>
    <w:p w14:paraId="5F9FEDD4" w14:textId="77777777" w:rsidR="002C1EFD" w:rsidRPr="002C1EFD" w:rsidRDefault="002C1EFD" w:rsidP="002C1EFD">
      <w:pPr>
        <w:spacing w:after="0"/>
        <w:rPr>
          <w:rFonts w:ascii="Lucida Calligraphy" w:hAnsi="Lucida Calligraphy" w:cs="Aharoni"/>
          <w:sz w:val="24"/>
          <w:szCs w:val="24"/>
        </w:rPr>
      </w:pPr>
      <w:r w:rsidRPr="002C1EFD">
        <w:rPr>
          <w:rFonts w:ascii="Lucida Calligraphy" w:hAnsi="Lucida Calligraphy" w:cs="Aharoni"/>
          <w:sz w:val="24"/>
          <w:szCs w:val="24"/>
        </w:rPr>
        <w:t>Session 1: The Impact of Abuse-Helping and Healing Strategies-understanding trauma, standing with survivors</w:t>
      </w:r>
      <w:bookmarkStart w:id="0" w:name="_GoBack"/>
      <w:bookmarkEnd w:id="0"/>
    </w:p>
    <w:p w14:paraId="1573BB28" w14:textId="77777777" w:rsidR="002C1EFD" w:rsidRPr="002C1EFD" w:rsidRDefault="002C1EFD" w:rsidP="002C1EFD">
      <w:pPr>
        <w:spacing w:after="0"/>
        <w:rPr>
          <w:rFonts w:ascii="Lucida Calligraphy" w:hAnsi="Lucida Calligraphy" w:cs="Aharoni"/>
          <w:sz w:val="24"/>
          <w:szCs w:val="24"/>
        </w:rPr>
      </w:pPr>
      <w:r w:rsidRPr="002C1EFD">
        <w:rPr>
          <w:rFonts w:ascii="Lucida Calligraphy" w:hAnsi="Lucida Calligraphy" w:cs="Aharoni"/>
          <w:sz w:val="24"/>
          <w:szCs w:val="24"/>
        </w:rPr>
        <w:t>Session 2: Upholding Boundaries-identifying messages concerning boundaries, naming expectations</w:t>
      </w:r>
    </w:p>
    <w:p w14:paraId="13DF988B" w14:textId="77777777" w:rsidR="002C1EFD" w:rsidRPr="002C1EFD" w:rsidRDefault="002C1EFD" w:rsidP="002C1EFD">
      <w:pPr>
        <w:spacing w:after="0"/>
        <w:rPr>
          <w:rFonts w:ascii="Lucida Calligraphy" w:hAnsi="Lucida Calligraphy" w:cs="Aharoni"/>
          <w:sz w:val="24"/>
          <w:szCs w:val="24"/>
        </w:rPr>
      </w:pPr>
      <w:r w:rsidRPr="002C1EFD">
        <w:rPr>
          <w:rFonts w:ascii="Lucida Calligraphy" w:hAnsi="Lucida Calligraphy" w:cs="Aharoni"/>
          <w:sz w:val="24"/>
          <w:szCs w:val="24"/>
        </w:rPr>
        <w:t>Session 3: Active Bystanders-recognizing questionable behavior, possible intervention strategies, responding to sexual abuse disclosures</w:t>
      </w:r>
    </w:p>
    <w:p w14:paraId="03EBCA04" w14:textId="77777777" w:rsidR="002C1EFD" w:rsidRPr="002C1EFD" w:rsidRDefault="002C1EFD" w:rsidP="002C1EFD">
      <w:pPr>
        <w:spacing w:after="0"/>
        <w:rPr>
          <w:rFonts w:ascii="Lucida Calligraphy" w:hAnsi="Lucida Calligraphy" w:cs="Aharoni"/>
          <w:sz w:val="24"/>
          <w:szCs w:val="24"/>
        </w:rPr>
      </w:pPr>
      <w:r w:rsidRPr="002C1EFD">
        <w:rPr>
          <w:rFonts w:ascii="Lucida Calligraphy" w:hAnsi="Lucida Calligraphy" w:cs="Aharoni"/>
          <w:sz w:val="24"/>
          <w:szCs w:val="24"/>
        </w:rPr>
        <w:t>Session 4: Healthy Relationships and Media’s Impact-strategies for keeping our youth safe, impact of overly sexualized media</w:t>
      </w:r>
    </w:p>
    <w:p w14:paraId="07B1B3CE" w14:textId="39405238" w:rsidR="002C1EFD" w:rsidRDefault="002C1EFD" w:rsidP="002C1EFD">
      <w:pPr>
        <w:rPr>
          <w:rFonts w:ascii="Lucida Calligraphy" w:hAnsi="Lucida Calligraphy" w:cs="Aharoni"/>
          <w:sz w:val="24"/>
          <w:szCs w:val="24"/>
        </w:rPr>
      </w:pPr>
      <w:r w:rsidRPr="002C1EFD">
        <w:rPr>
          <w:rFonts w:ascii="Lucida Calligraphy" w:hAnsi="Lucida Calligraphy" w:cs="Aharoni"/>
          <w:sz w:val="24"/>
          <w:szCs w:val="24"/>
        </w:rPr>
        <w:t>Session 5: Healthy Sexuality-parents as primary source of education, naming barriers, best practices for age-appropriate sexual health information</w:t>
      </w:r>
    </w:p>
    <w:p w14:paraId="3665EC1E" w14:textId="511E5283" w:rsidR="002C1EFD" w:rsidRPr="00FF2207" w:rsidRDefault="002C1EFD" w:rsidP="002C1EFD">
      <w:pPr>
        <w:jc w:val="center"/>
        <w:rPr>
          <w:rFonts w:ascii="Lucida Calligraphy" w:hAnsi="Lucida Calligraphy" w:cs="Aharoni"/>
          <w:b/>
          <w:sz w:val="28"/>
          <w:szCs w:val="28"/>
        </w:rPr>
      </w:pPr>
      <w:r w:rsidRPr="00FF2207">
        <w:rPr>
          <w:rFonts w:ascii="Lucida Calligraphy" w:hAnsi="Lucida Calligraphy" w:cs="Aharoni"/>
          <w:b/>
          <w:sz w:val="28"/>
          <w:szCs w:val="28"/>
        </w:rPr>
        <w:t>DATES</w:t>
      </w:r>
    </w:p>
    <w:p w14:paraId="7F201914" w14:textId="77777777" w:rsidR="002C1EFD" w:rsidRPr="00FF2207" w:rsidRDefault="002C1EFD" w:rsidP="002C1EFD">
      <w:pPr>
        <w:spacing w:after="0"/>
        <w:rPr>
          <w:rFonts w:ascii="Verdana" w:hAnsi="Verdana" w:cs="Aharoni"/>
          <w:sz w:val="36"/>
          <w:szCs w:val="36"/>
        </w:rPr>
      </w:pPr>
      <w:r w:rsidRPr="00FF2207">
        <w:rPr>
          <w:rFonts w:ascii="Verdana" w:hAnsi="Verdana" w:cs="Aharoni"/>
          <w:sz w:val="36"/>
          <w:szCs w:val="36"/>
        </w:rPr>
        <w:t xml:space="preserve">SUNDAYS 11am-12:30 </w:t>
      </w:r>
      <w:r w:rsidRPr="00FF2207">
        <w:rPr>
          <w:rFonts w:ascii="Verdana" w:hAnsi="Verdana" w:cs="Aharoni"/>
          <w:b/>
          <w:sz w:val="36"/>
          <w:szCs w:val="36"/>
        </w:rPr>
        <w:t>OR</w:t>
      </w:r>
      <w:r w:rsidRPr="00FF2207">
        <w:rPr>
          <w:rFonts w:ascii="Verdana" w:hAnsi="Verdana" w:cs="Aharoni"/>
          <w:sz w:val="36"/>
          <w:szCs w:val="36"/>
        </w:rPr>
        <w:t xml:space="preserve"> 6-7:30 PM </w:t>
      </w:r>
    </w:p>
    <w:p w14:paraId="0D6F20D6" w14:textId="77777777" w:rsidR="002C1EFD" w:rsidRPr="00FF2207" w:rsidRDefault="002C1EFD" w:rsidP="002C1EFD">
      <w:pPr>
        <w:rPr>
          <w:rFonts w:ascii="Verdana" w:hAnsi="Verdana" w:cs="Aharoni"/>
          <w:sz w:val="24"/>
          <w:szCs w:val="24"/>
        </w:rPr>
      </w:pPr>
      <w:r w:rsidRPr="00FF2207">
        <w:rPr>
          <w:rFonts w:ascii="Verdana" w:hAnsi="Verdana" w:cs="Aharoni"/>
          <w:sz w:val="36"/>
          <w:szCs w:val="36"/>
        </w:rPr>
        <w:t xml:space="preserve">JANUARY 13,20,27 FEBRARY 3, 10 </w:t>
      </w:r>
      <w:r w:rsidRPr="00FF2207">
        <w:rPr>
          <w:rFonts w:ascii="Verdana" w:hAnsi="Verdana" w:cs="Aharoni"/>
          <w:sz w:val="24"/>
          <w:szCs w:val="24"/>
        </w:rPr>
        <w:t>(snow date Feb. 17 if needed)</w:t>
      </w:r>
    </w:p>
    <w:p w14:paraId="7B4B5BEC" w14:textId="100274F2" w:rsidR="002C1EFD" w:rsidRPr="00B40B0A" w:rsidRDefault="002C1EFD" w:rsidP="002C1EFD">
      <w:pPr>
        <w:jc w:val="center"/>
        <w:rPr>
          <w:rFonts w:ascii="Lucida Calligraphy" w:hAnsi="Lucida Calligraphy" w:cs="Aharoni"/>
          <w:b/>
          <w:sz w:val="36"/>
          <w:szCs w:val="36"/>
        </w:rPr>
      </w:pPr>
      <w:r>
        <w:rPr>
          <w:rFonts w:ascii="Lucida Calligraphy" w:hAnsi="Lucida Calligraphy" w:cs="Aharoni"/>
          <w:b/>
          <w:sz w:val="36"/>
          <w:szCs w:val="36"/>
        </w:rPr>
        <w:t>LOCATION</w:t>
      </w:r>
    </w:p>
    <w:p w14:paraId="739F03E9" w14:textId="43BC896E" w:rsidR="002C1EFD" w:rsidRPr="00FF2207" w:rsidRDefault="002C1EFD" w:rsidP="002C1EFD">
      <w:pPr>
        <w:rPr>
          <w:rFonts w:ascii="Verdana" w:hAnsi="Verdana" w:cs="Aharoni"/>
          <w:sz w:val="28"/>
          <w:szCs w:val="28"/>
        </w:rPr>
      </w:pPr>
      <w:r w:rsidRPr="00FF2207">
        <w:rPr>
          <w:rFonts w:ascii="Verdana" w:hAnsi="Verdana" w:cs="Aharoni"/>
          <w:sz w:val="36"/>
          <w:szCs w:val="36"/>
        </w:rPr>
        <w:t xml:space="preserve">Church of the Good Shepherd: </w:t>
      </w:r>
      <w:r w:rsidRPr="00FF2207">
        <w:rPr>
          <w:rFonts w:ascii="Verdana" w:hAnsi="Verdana" w:cs="Aharoni"/>
          <w:sz w:val="28"/>
          <w:szCs w:val="28"/>
        </w:rPr>
        <w:t>1500 Quentin Road Lebanon, PA</w:t>
      </w:r>
      <w:r w:rsidRPr="00FF2207">
        <w:rPr>
          <w:rFonts w:ascii="Verdana" w:hAnsi="Verdana" w:cs="Aharoni"/>
          <w:sz w:val="28"/>
          <w:szCs w:val="28"/>
        </w:rPr>
        <w:t>.</w:t>
      </w:r>
      <w:r w:rsidRPr="00FF2207">
        <w:rPr>
          <w:rFonts w:ascii="Verdana" w:hAnsi="Verdana" w:cs="Aharoni"/>
          <w:sz w:val="28"/>
          <w:szCs w:val="28"/>
        </w:rPr>
        <w:t xml:space="preserve"> </w:t>
      </w:r>
      <w:r w:rsidRPr="00FF2207">
        <w:rPr>
          <w:rFonts w:ascii="Verdana" w:hAnsi="Verdana" w:cs="Aharoni"/>
          <w:sz w:val="28"/>
          <w:szCs w:val="28"/>
        </w:rPr>
        <w:t>Mail registration to church office or call 717-272-7741.</w:t>
      </w:r>
    </w:p>
    <w:p w14:paraId="2FDB4916" w14:textId="3AB2D398" w:rsidR="002C1EFD" w:rsidRPr="002C1EFD" w:rsidRDefault="002C1EFD" w:rsidP="002C1EFD">
      <w:pPr>
        <w:rPr>
          <w:rFonts w:ascii="Lucida Calligraphy" w:hAnsi="Lucida Calligraphy" w:cs="Aharoni"/>
          <w:sz w:val="24"/>
          <w:szCs w:val="24"/>
        </w:rPr>
      </w:pPr>
      <w:r>
        <w:rPr>
          <w:rFonts w:ascii="Lucida Calligraphy" w:hAnsi="Lucida Calligraphy" w:cs="Aharoni"/>
          <w:sz w:val="24"/>
          <w:szCs w:val="24"/>
        </w:rPr>
        <w:t>_______________________________________________________________________________________</w:t>
      </w:r>
    </w:p>
    <w:p w14:paraId="5C7D0060" w14:textId="7380EEBC" w:rsidR="00BB3E53" w:rsidRDefault="002C1EFD">
      <w:pPr>
        <w:rPr>
          <w:b/>
        </w:rPr>
      </w:pPr>
      <w:r>
        <w:rPr>
          <w:b/>
        </w:rPr>
        <w:t>NAME__________________________________________________________________________________________</w:t>
      </w:r>
    </w:p>
    <w:p w14:paraId="1586515A" w14:textId="34539BFB" w:rsidR="002C1EFD" w:rsidRDefault="002C1EFD">
      <w:pPr>
        <w:rPr>
          <w:b/>
        </w:rPr>
      </w:pPr>
      <w:r>
        <w:rPr>
          <w:b/>
        </w:rPr>
        <w:t>NUMBER OF PEOPLE OF ATTENDING_________________________________________________________________</w:t>
      </w:r>
    </w:p>
    <w:p w14:paraId="0693C56D" w14:textId="41CCC125" w:rsidR="002C1EFD" w:rsidRDefault="002C1EFD">
      <w:pPr>
        <w:rPr>
          <w:b/>
        </w:rPr>
      </w:pPr>
      <w:r>
        <w:rPr>
          <w:b/>
        </w:rPr>
        <w:t>ORGANIZATION, CHURCH, OR COMPANY NAME_______________________________________________________</w:t>
      </w:r>
    </w:p>
    <w:p w14:paraId="671A8739" w14:textId="2FE53DF4" w:rsidR="002C1EFD" w:rsidRDefault="002C1EFD">
      <w:pPr>
        <w:rPr>
          <w:b/>
        </w:rPr>
      </w:pPr>
      <w:r>
        <w:rPr>
          <w:b/>
        </w:rPr>
        <w:t xml:space="preserve">PLAN TO ATTEND: ______________11:00 AM-12:30 PM </w:t>
      </w:r>
      <w:r>
        <w:rPr>
          <w:b/>
        </w:rPr>
        <w:tab/>
        <w:t>OR</w:t>
      </w:r>
      <w:r>
        <w:rPr>
          <w:b/>
        </w:rPr>
        <w:tab/>
        <w:t xml:space="preserve"> 6:00 PM-7:30 PM_____________________</w:t>
      </w:r>
    </w:p>
    <w:p w14:paraId="08867909" w14:textId="7600F1B0" w:rsidR="00FF2207" w:rsidRPr="002C1EFD" w:rsidRDefault="00FF2207">
      <w:pPr>
        <w:rPr>
          <w:b/>
        </w:rPr>
      </w:pPr>
      <w:r>
        <w:rPr>
          <w:b/>
        </w:rPr>
        <w:t xml:space="preserve">*This program is free of charge and is sponsored by Sexual Assault Resource Counseling Center of Lebanon, PA. </w:t>
      </w:r>
    </w:p>
    <w:sectPr w:rsidR="00FF2207" w:rsidRPr="002C1EFD" w:rsidSect="002C1E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FD"/>
    <w:rsid w:val="002C1EFD"/>
    <w:rsid w:val="00BB3E53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6562"/>
  <w15:chartTrackingRefBased/>
  <w15:docId w15:val="{E55A7881-7736-45D0-846C-CE94AB07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Sterner</dc:creator>
  <cp:keywords/>
  <dc:description/>
  <cp:lastModifiedBy>Jeffrey Sterner</cp:lastModifiedBy>
  <cp:revision>1</cp:revision>
  <dcterms:created xsi:type="dcterms:W3CDTF">2018-11-08T19:30:00Z</dcterms:created>
  <dcterms:modified xsi:type="dcterms:W3CDTF">2018-11-08T19:48:00Z</dcterms:modified>
</cp:coreProperties>
</file>